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93C4B" w14:textId="77777777" w:rsidR="00F6474B" w:rsidRDefault="00F6474B" w:rsidP="008C6738">
      <w:pPr>
        <w:spacing w:after="200"/>
        <w:rPr>
          <w:rFonts w:cs="Arial"/>
        </w:rPr>
      </w:pPr>
      <w:bookmarkStart w:id="0" w:name="_Hlk199060291"/>
    </w:p>
    <w:p w14:paraId="330E8029" w14:textId="77777777" w:rsidR="00F6474B" w:rsidRDefault="00F6474B" w:rsidP="008C6738">
      <w:pPr>
        <w:spacing w:after="200"/>
        <w:rPr>
          <w:rFonts w:cs="Arial"/>
        </w:rPr>
      </w:pPr>
    </w:p>
    <w:p w14:paraId="0D2A2988" w14:textId="77777777" w:rsidR="00F6474B" w:rsidRDefault="00F6474B" w:rsidP="008C6738">
      <w:pPr>
        <w:spacing w:after="200"/>
        <w:rPr>
          <w:rFonts w:cs="Arial"/>
        </w:rPr>
      </w:pPr>
    </w:p>
    <w:p w14:paraId="35A33F0C" w14:textId="66D8D722" w:rsidR="00F93FBE" w:rsidRPr="00F6474B" w:rsidRDefault="00542810" w:rsidP="00D92025">
      <w:pPr>
        <w:ind w:right="-426"/>
        <w:rPr>
          <w:b/>
          <w:bCs/>
          <w:i/>
          <w:sz w:val="32"/>
          <w:szCs w:val="32"/>
        </w:rPr>
      </w:pPr>
      <w:bookmarkStart w:id="1" w:name="_Toc306701098"/>
      <w:bookmarkStart w:id="2" w:name="_Toc306701141"/>
      <w:bookmarkStart w:id="3" w:name="_Toc307222860"/>
      <w:bookmarkStart w:id="4" w:name="_Toc307396349"/>
      <w:bookmarkStart w:id="5" w:name="_Toc307396418"/>
      <w:r>
        <w:rPr>
          <w:b/>
          <w:bCs/>
          <w:sz w:val="32"/>
          <w:szCs w:val="32"/>
        </w:rPr>
        <w:t>Załącznik nr 1 do SWZ – O</w:t>
      </w:r>
      <w:r w:rsidR="00BE11E5" w:rsidRPr="00F6474B">
        <w:rPr>
          <w:b/>
          <w:bCs/>
          <w:sz w:val="32"/>
          <w:szCs w:val="32"/>
        </w:rPr>
        <w:t xml:space="preserve">pis </w:t>
      </w:r>
      <w:r w:rsidR="002101F3" w:rsidRPr="00F6474B">
        <w:rPr>
          <w:b/>
          <w:bCs/>
          <w:sz w:val="32"/>
          <w:szCs w:val="32"/>
        </w:rPr>
        <w:t>P</w:t>
      </w:r>
      <w:r w:rsidR="00BE11E5" w:rsidRPr="00F6474B">
        <w:rPr>
          <w:b/>
          <w:bCs/>
          <w:sz w:val="32"/>
          <w:szCs w:val="32"/>
        </w:rPr>
        <w:t xml:space="preserve">rzedmiotu </w:t>
      </w:r>
      <w:r w:rsidR="002101F3" w:rsidRPr="00F6474B">
        <w:rPr>
          <w:b/>
          <w:bCs/>
          <w:sz w:val="32"/>
          <w:szCs w:val="32"/>
        </w:rPr>
        <w:t>Z</w:t>
      </w:r>
      <w:r w:rsidR="00BE11E5" w:rsidRPr="00F6474B">
        <w:rPr>
          <w:b/>
          <w:bCs/>
          <w:sz w:val="32"/>
          <w:szCs w:val="32"/>
        </w:rPr>
        <w:t>amówienia</w:t>
      </w:r>
      <w:r w:rsidR="002101F3" w:rsidRPr="00F6474B">
        <w:rPr>
          <w:b/>
          <w:bCs/>
          <w:sz w:val="32"/>
          <w:szCs w:val="32"/>
        </w:rPr>
        <w:t xml:space="preserve"> (OPZ)</w:t>
      </w:r>
      <w:bookmarkEnd w:id="1"/>
      <w:bookmarkEnd w:id="2"/>
      <w:bookmarkEnd w:id="3"/>
      <w:bookmarkEnd w:id="4"/>
      <w:bookmarkEnd w:id="5"/>
    </w:p>
    <w:p w14:paraId="411EAB2A" w14:textId="046B780F" w:rsidR="00F93FBE" w:rsidRPr="00F6474B" w:rsidRDefault="00F93FBE" w:rsidP="00F6474B">
      <w:pPr>
        <w:spacing w:before="120"/>
        <w:ind w:right="-426"/>
        <w:jc w:val="center"/>
        <w:rPr>
          <w:b/>
          <w:bCs/>
          <w:i/>
          <w:sz w:val="32"/>
          <w:szCs w:val="32"/>
        </w:rPr>
      </w:pPr>
    </w:p>
    <w:p w14:paraId="5099375C" w14:textId="3A8604E9" w:rsidR="00F93FBE" w:rsidRPr="008C6738" w:rsidRDefault="00F93FBE" w:rsidP="0063259A"/>
    <w:p w14:paraId="20ED9ABE" w14:textId="236224FC" w:rsidR="00F93FBE" w:rsidRPr="008C6738" w:rsidRDefault="00F93FBE" w:rsidP="0063259A"/>
    <w:p w14:paraId="56562817" w14:textId="77777777" w:rsidR="00F93FBE" w:rsidRPr="008C6738" w:rsidRDefault="00F93FBE" w:rsidP="00F93FBE"/>
    <w:p w14:paraId="424CD59E" w14:textId="77777777" w:rsidR="00F93FBE" w:rsidRPr="008C6738" w:rsidRDefault="00F93FBE" w:rsidP="00F93FBE"/>
    <w:p w14:paraId="18ABF162" w14:textId="77777777" w:rsidR="00F93FBE" w:rsidRPr="008C6738" w:rsidRDefault="00F93FBE" w:rsidP="00F93FBE"/>
    <w:p w14:paraId="1757EE0F" w14:textId="77777777" w:rsidR="00F93FBE" w:rsidRPr="008C6738" w:rsidRDefault="00F93FBE" w:rsidP="00F93FBE"/>
    <w:p w14:paraId="2354646E" w14:textId="77777777" w:rsidR="00F93FBE" w:rsidRPr="008C6738" w:rsidRDefault="00F93FBE" w:rsidP="00F93FBE"/>
    <w:p w14:paraId="779DA587" w14:textId="77777777" w:rsidR="00F93FBE" w:rsidRPr="008C6738" w:rsidRDefault="00F93FBE" w:rsidP="00F93FBE"/>
    <w:p w14:paraId="75E41683" w14:textId="77777777" w:rsidR="00F93FBE" w:rsidRPr="008C6738" w:rsidRDefault="00F93FBE" w:rsidP="00F93FBE"/>
    <w:p w14:paraId="4A40A423" w14:textId="77777777" w:rsidR="00F93FBE" w:rsidRPr="008C6738" w:rsidRDefault="00F93FBE" w:rsidP="00F93FBE"/>
    <w:p w14:paraId="2CE5B8FE" w14:textId="77777777" w:rsidR="00F93FBE" w:rsidRPr="008C6738" w:rsidRDefault="00F93FBE" w:rsidP="00F93FBE"/>
    <w:p w14:paraId="03F6BFCB" w14:textId="77777777" w:rsidR="00F93FBE" w:rsidRPr="008C6738" w:rsidRDefault="00F93FBE" w:rsidP="00F93FBE"/>
    <w:p w14:paraId="2C288838" w14:textId="77777777" w:rsidR="00F93FBE" w:rsidRPr="008C6738" w:rsidRDefault="00F93FBE" w:rsidP="00F93FBE"/>
    <w:p w14:paraId="29FE8C09" w14:textId="77777777" w:rsidR="00F93FBE" w:rsidRPr="008C6738" w:rsidRDefault="00F93FBE" w:rsidP="00F93FBE"/>
    <w:p w14:paraId="254EF7E2" w14:textId="77777777" w:rsidR="00F93FBE" w:rsidRPr="006307AF" w:rsidRDefault="00F93FBE" w:rsidP="00F93FBE">
      <w:pPr>
        <w:rPr>
          <w:rFonts w:cs="Arial"/>
        </w:rPr>
      </w:pPr>
    </w:p>
    <w:p w14:paraId="61885EEF" w14:textId="77777777" w:rsidR="00F93FBE" w:rsidRPr="006307AF" w:rsidRDefault="00F93FBE" w:rsidP="00F93FBE">
      <w:pPr>
        <w:rPr>
          <w:rFonts w:cs="Arial"/>
        </w:rPr>
      </w:pPr>
    </w:p>
    <w:p w14:paraId="47AEDBC1" w14:textId="77777777" w:rsidR="00F93FBE" w:rsidRPr="006307AF" w:rsidRDefault="00F93FBE" w:rsidP="00F93FBE">
      <w:pPr>
        <w:rPr>
          <w:rFonts w:cs="Arial"/>
        </w:rPr>
      </w:pPr>
    </w:p>
    <w:p w14:paraId="1A31484B" w14:textId="77777777" w:rsidR="00F93FBE" w:rsidRPr="006307AF" w:rsidRDefault="00F93FBE" w:rsidP="00F93FBE">
      <w:pPr>
        <w:rPr>
          <w:rFonts w:cs="Arial"/>
        </w:rPr>
      </w:pPr>
    </w:p>
    <w:p w14:paraId="5A724D09" w14:textId="340D6384" w:rsidR="00BD52D4" w:rsidRDefault="00BD52D4" w:rsidP="00F93FBE">
      <w:pPr>
        <w:rPr>
          <w:rFonts w:cs="Arial"/>
        </w:rPr>
      </w:pPr>
    </w:p>
    <w:p w14:paraId="00AF9E6A" w14:textId="2E6DF73E" w:rsidR="00BD52D4" w:rsidRDefault="00BD52D4" w:rsidP="00F93FBE">
      <w:pPr>
        <w:rPr>
          <w:rFonts w:cs="Arial"/>
        </w:rPr>
      </w:pPr>
    </w:p>
    <w:p w14:paraId="5FCB751C" w14:textId="3C7CBC22" w:rsidR="00BD52D4" w:rsidRDefault="00BD52D4" w:rsidP="00F93FBE">
      <w:pPr>
        <w:rPr>
          <w:rFonts w:cs="Arial"/>
        </w:rPr>
      </w:pPr>
    </w:p>
    <w:p w14:paraId="184A3A4C" w14:textId="1D658783" w:rsidR="006F4C47" w:rsidRDefault="006F4C47" w:rsidP="00F93FBE">
      <w:pPr>
        <w:rPr>
          <w:rFonts w:cs="Arial"/>
        </w:rPr>
      </w:pPr>
    </w:p>
    <w:p w14:paraId="5B0C66BC" w14:textId="56F82F65" w:rsidR="006F4C47" w:rsidRDefault="006F4C47" w:rsidP="00F93FBE">
      <w:pPr>
        <w:rPr>
          <w:rFonts w:cs="Arial"/>
        </w:rPr>
      </w:pPr>
    </w:p>
    <w:p w14:paraId="0A3F226A" w14:textId="055708E4" w:rsidR="006F4C47" w:rsidRDefault="006F4C47" w:rsidP="00F93FBE">
      <w:pPr>
        <w:rPr>
          <w:rFonts w:cs="Arial"/>
        </w:rPr>
      </w:pPr>
    </w:p>
    <w:p w14:paraId="76FCD789" w14:textId="4369B3EB" w:rsidR="006F4C47" w:rsidRDefault="006F4C47" w:rsidP="00F93FBE">
      <w:pPr>
        <w:rPr>
          <w:rFonts w:cs="Arial"/>
        </w:rPr>
      </w:pPr>
    </w:p>
    <w:p w14:paraId="4928228D" w14:textId="532CF689" w:rsidR="006F4C47" w:rsidRDefault="006F4C47" w:rsidP="00F93FBE">
      <w:pPr>
        <w:rPr>
          <w:rFonts w:cs="Arial"/>
        </w:rPr>
      </w:pPr>
    </w:p>
    <w:p w14:paraId="7EFAD602" w14:textId="2D49060E" w:rsidR="006F4C47" w:rsidRDefault="006F4C47" w:rsidP="00F93FBE">
      <w:pPr>
        <w:rPr>
          <w:rFonts w:cs="Arial"/>
        </w:rPr>
      </w:pPr>
    </w:p>
    <w:p w14:paraId="657A1D67" w14:textId="09E1960F" w:rsidR="006F4C47" w:rsidRDefault="006F4C47" w:rsidP="00F93FBE">
      <w:pPr>
        <w:rPr>
          <w:rFonts w:cs="Arial"/>
        </w:rPr>
      </w:pPr>
    </w:p>
    <w:p w14:paraId="2E46775F" w14:textId="7655E148" w:rsidR="006F4C47" w:rsidRDefault="006F4C47" w:rsidP="00F93FBE">
      <w:pPr>
        <w:rPr>
          <w:rFonts w:cs="Arial"/>
        </w:rPr>
      </w:pPr>
    </w:p>
    <w:p w14:paraId="57B07992" w14:textId="7404FAEB" w:rsidR="006F4C47" w:rsidRDefault="006F4C47" w:rsidP="00F93FBE">
      <w:pPr>
        <w:rPr>
          <w:rFonts w:cs="Arial"/>
        </w:rPr>
      </w:pPr>
    </w:p>
    <w:p w14:paraId="7E1AF6EA" w14:textId="2ED1F0E4" w:rsidR="006F4C47" w:rsidRDefault="006F4C47" w:rsidP="00F93FBE">
      <w:pPr>
        <w:rPr>
          <w:rFonts w:cs="Arial"/>
        </w:rPr>
      </w:pPr>
    </w:p>
    <w:p w14:paraId="741AA88A" w14:textId="042DA288" w:rsidR="00542810" w:rsidRDefault="00542810">
      <w:r>
        <w:br w:type="page"/>
      </w:r>
    </w:p>
    <w:p w14:paraId="65C0F88C" w14:textId="77777777" w:rsidR="00F93FBE" w:rsidRPr="00BD52D4" w:rsidRDefault="00F93FBE" w:rsidP="00441D1A"/>
    <w:p w14:paraId="1AC988C3" w14:textId="5FBD2984" w:rsidR="009622E0" w:rsidRDefault="009622E0" w:rsidP="009622E0">
      <w:pPr>
        <w:spacing w:after="200"/>
        <w:rPr>
          <w:rFonts w:cs="Arial"/>
          <w:b/>
        </w:rPr>
      </w:pPr>
    </w:p>
    <w:sdt>
      <w:sdtPr>
        <w:rPr>
          <w:rFonts w:ascii="Arial" w:eastAsia="Times New Roman" w:hAnsi="Arial" w:cs="Times New Roman"/>
          <w:b/>
          <w:bCs/>
          <w:color w:val="auto"/>
          <w:sz w:val="18"/>
          <w:szCs w:val="24"/>
        </w:rPr>
        <w:id w:val="-1778719435"/>
        <w:docPartObj>
          <w:docPartGallery w:val="Table of Contents"/>
          <w:docPartUnique/>
        </w:docPartObj>
      </w:sdtPr>
      <w:sdtEndPr>
        <w:rPr>
          <w:b w:val="0"/>
          <w:bCs w:val="0"/>
        </w:rPr>
      </w:sdtEndPr>
      <w:sdtContent>
        <w:p w14:paraId="741C3495" w14:textId="672BEA54" w:rsidR="00502667" w:rsidRPr="00CA3980" w:rsidRDefault="00502667" w:rsidP="009622E0">
          <w:pPr>
            <w:pStyle w:val="Nagwekspisutreci"/>
            <w:rPr>
              <w:rFonts w:ascii="Arial" w:hAnsi="Arial" w:cs="Arial"/>
              <w:b/>
              <w:color w:val="092D74"/>
              <w:sz w:val="22"/>
              <w:szCs w:val="22"/>
            </w:rPr>
          </w:pPr>
          <w:r w:rsidRPr="00CA3980">
            <w:rPr>
              <w:rFonts w:ascii="Arial" w:hAnsi="Arial" w:cs="Arial"/>
              <w:b/>
              <w:color w:val="092D74"/>
              <w:sz w:val="22"/>
              <w:szCs w:val="22"/>
            </w:rPr>
            <w:t>SPIS TREŚCI</w:t>
          </w:r>
        </w:p>
        <w:p w14:paraId="3D2C4682" w14:textId="495EFEBD" w:rsidR="00B441C6" w:rsidRDefault="00502667">
          <w:pPr>
            <w:pStyle w:val="Spistreci1"/>
            <w:rPr>
              <w:rFonts w:asciiTheme="minorHAnsi" w:eastAsiaTheme="minorEastAsia" w:hAnsiTheme="minorHAnsi" w:cstheme="minorBidi"/>
              <w:noProof/>
              <w:kern w:val="2"/>
              <w:sz w:val="24"/>
              <w14:ligatures w14:val="standardContextual"/>
            </w:rPr>
          </w:pPr>
          <w:r>
            <w:rPr>
              <w:smallCaps/>
              <w:szCs w:val="20"/>
            </w:rPr>
            <w:fldChar w:fldCharType="begin"/>
          </w:r>
          <w:r>
            <w:instrText xml:space="preserve"> TOC \o "1-3" \h \z \u </w:instrText>
          </w:r>
          <w:r>
            <w:rPr>
              <w:smallCaps/>
              <w:szCs w:val="20"/>
            </w:rPr>
            <w:fldChar w:fldCharType="separate"/>
          </w:r>
          <w:hyperlink w:anchor="_Toc222315510" w:history="1">
            <w:r w:rsidR="00B441C6" w:rsidRPr="00784AE6">
              <w:rPr>
                <w:rStyle w:val="Hipercze"/>
                <w:noProof/>
              </w:rPr>
              <w:t>1.</w:t>
            </w:r>
            <w:r w:rsidR="00B441C6">
              <w:rPr>
                <w:rFonts w:asciiTheme="minorHAnsi" w:eastAsiaTheme="minorEastAsia" w:hAnsiTheme="minorHAnsi" w:cstheme="minorBidi"/>
                <w:noProof/>
                <w:kern w:val="2"/>
                <w:sz w:val="24"/>
                <w14:ligatures w14:val="standardContextual"/>
              </w:rPr>
              <w:tab/>
            </w:r>
            <w:r w:rsidR="00B441C6" w:rsidRPr="00784AE6">
              <w:rPr>
                <w:rStyle w:val="Hipercze"/>
                <w:noProof/>
              </w:rPr>
              <w:t>PRZEDMIOT DOSTAWY</w:t>
            </w:r>
            <w:r w:rsidR="00B441C6">
              <w:rPr>
                <w:noProof/>
                <w:webHidden/>
              </w:rPr>
              <w:tab/>
            </w:r>
            <w:r w:rsidR="00B441C6">
              <w:rPr>
                <w:noProof/>
                <w:webHidden/>
              </w:rPr>
              <w:fldChar w:fldCharType="begin"/>
            </w:r>
            <w:r w:rsidR="00B441C6">
              <w:rPr>
                <w:noProof/>
                <w:webHidden/>
              </w:rPr>
              <w:instrText xml:space="preserve"> PAGEREF _Toc222315510 \h </w:instrText>
            </w:r>
            <w:r w:rsidR="00B441C6">
              <w:rPr>
                <w:noProof/>
                <w:webHidden/>
              </w:rPr>
            </w:r>
            <w:r w:rsidR="00B441C6">
              <w:rPr>
                <w:noProof/>
                <w:webHidden/>
              </w:rPr>
              <w:fldChar w:fldCharType="separate"/>
            </w:r>
            <w:r w:rsidR="00E03AE0">
              <w:rPr>
                <w:noProof/>
                <w:webHidden/>
              </w:rPr>
              <w:t>4</w:t>
            </w:r>
            <w:r w:rsidR="00B441C6">
              <w:rPr>
                <w:noProof/>
                <w:webHidden/>
              </w:rPr>
              <w:fldChar w:fldCharType="end"/>
            </w:r>
          </w:hyperlink>
        </w:p>
        <w:p w14:paraId="6699B7D3" w14:textId="46772B24" w:rsidR="00B441C6" w:rsidRDefault="00B441C6">
          <w:pPr>
            <w:pStyle w:val="Spistreci1"/>
            <w:rPr>
              <w:rFonts w:asciiTheme="minorHAnsi" w:eastAsiaTheme="minorEastAsia" w:hAnsiTheme="minorHAnsi" w:cstheme="minorBidi"/>
              <w:noProof/>
              <w:kern w:val="2"/>
              <w:sz w:val="24"/>
              <w14:ligatures w14:val="standardContextual"/>
            </w:rPr>
          </w:pPr>
          <w:hyperlink w:anchor="_Toc222315511" w:history="1">
            <w:r w:rsidRPr="00784AE6">
              <w:rPr>
                <w:rStyle w:val="Hipercze"/>
                <w:noProof/>
              </w:rPr>
              <w:t>2.</w:t>
            </w:r>
            <w:r>
              <w:rPr>
                <w:rFonts w:asciiTheme="minorHAnsi" w:eastAsiaTheme="minorEastAsia" w:hAnsiTheme="minorHAnsi" w:cstheme="minorBidi"/>
                <w:noProof/>
                <w:kern w:val="2"/>
                <w:sz w:val="24"/>
                <w14:ligatures w14:val="standardContextual"/>
              </w:rPr>
              <w:tab/>
            </w:r>
            <w:r w:rsidRPr="00784AE6">
              <w:rPr>
                <w:rStyle w:val="Hipercze"/>
                <w:noProof/>
              </w:rPr>
              <w:t>MIEJSCE DOSTAWY</w:t>
            </w:r>
            <w:r>
              <w:rPr>
                <w:noProof/>
                <w:webHidden/>
              </w:rPr>
              <w:tab/>
            </w:r>
            <w:r>
              <w:rPr>
                <w:noProof/>
                <w:webHidden/>
              </w:rPr>
              <w:fldChar w:fldCharType="begin"/>
            </w:r>
            <w:r>
              <w:rPr>
                <w:noProof/>
                <w:webHidden/>
              </w:rPr>
              <w:instrText xml:space="preserve"> PAGEREF _Toc222315511 \h </w:instrText>
            </w:r>
            <w:r>
              <w:rPr>
                <w:noProof/>
                <w:webHidden/>
              </w:rPr>
            </w:r>
            <w:r>
              <w:rPr>
                <w:noProof/>
                <w:webHidden/>
              </w:rPr>
              <w:fldChar w:fldCharType="separate"/>
            </w:r>
            <w:r w:rsidR="00E03AE0">
              <w:rPr>
                <w:noProof/>
                <w:webHidden/>
              </w:rPr>
              <w:t>6</w:t>
            </w:r>
            <w:r>
              <w:rPr>
                <w:noProof/>
                <w:webHidden/>
              </w:rPr>
              <w:fldChar w:fldCharType="end"/>
            </w:r>
          </w:hyperlink>
        </w:p>
        <w:p w14:paraId="322E083F" w14:textId="080533C2" w:rsidR="00B441C6" w:rsidRDefault="00B441C6">
          <w:pPr>
            <w:pStyle w:val="Spistreci1"/>
            <w:rPr>
              <w:rFonts w:asciiTheme="minorHAnsi" w:eastAsiaTheme="minorEastAsia" w:hAnsiTheme="minorHAnsi" w:cstheme="minorBidi"/>
              <w:noProof/>
              <w:kern w:val="2"/>
              <w:sz w:val="24"/>
              <w14:ligatures w14:val="standardContextual"/>
            </w:rPr>
          </w:pPr>
          <w:hyperlink w:anchor="_Toc222315512" w:history="1">
            <w:r w:rsidRPr="00784AE6">
              <w:rPr>
                <w:rStyle w:val="Hipercze"/>
                <w:noProof/>
              </w:rPr>
              <w:t>3.</w:t>
            </w:r>
            <w:r>
              <w:rPr>
                <w:rFonts w:asciiTheme="minorHAnsi" w:eastAsiaTheme="minorEastAsia" w:hAnsiTheme="minorHAnsi" w:cstheme="minorBidi"/>
                <w:noProof/>
                <w:kern w:val="2"/>
                <w:sz w:val="24"/>
                <w14:ligatures w14:val="standardContextual"/>
              </w:rPr>
              <w:tab/>
            </w:r>
            <w:r w:rsidRPr="00784AE6">
              <w:rPr>
                <w:rStyle w:val="Hipercze"/>
                <w:noProof/>
              </w:rPr>
              <w:t>WARUNKI SZCZEGÓŁOWE DOSTAWY</w:t>
            </w:r>
            <w:r>
              <w:rPr>
                <w:noProof/>
                <w:webHidden/>
              </w:rPr>
              <w:tab/>
            </w:r>
            <w:r>
              <w:rPr>
                <w:noProof/>
                <w:webHidden/>
              </w:rPr>
              <w:fldChar w:fldCharType="begin"/>
            </w:r>
            <w:r>
              <w:rPr>
                <w:noProof/>
                <w:webHidden/>
              </w:rPr>
              <w:instrText xml:space="preserve"> PAGEREF _Toc222315512 \h </w:instrText>
            </w:r>
            <w:r>
              <w:rPr>
                <w:noProof/>
                <w:webHidden/>
              </w:rPr>
            </w:r>
            <w:r>
              <w:rPr>
                <w:noProof/>
                <w:webHidden/>
              </w:rPr>
              <w:fldChar w:fldCharType="separate"/>
            </w:r>
            <w:r w:rsidR="00E03AE0">
              <w:rPr>
                <w:noProof/>
                <w:webHidden/>
              </w:rPr>
              <w:t>6</w:t>
            </w:r>
            <w:r>
              <w:rPr>
                <w:noProof/>
                <w:webHidden/>
              </w:rPr>
              <w:fldChar w:fldCharType="end"/>
            </w:r>
          </w:hyperlink>
        </w:p>
        <w:p w14:paraId="2AFF36A0" w14:textId="08E5B3D1" w:rsidR="00B441C6" w:rsidRDefault="00B441C6">
          <w:pPr>
            <w:pStyle w:val="Spistreci1"/>
            <w:rPr>
              <w:rFonts w:asciiTheme="minorHAnsi" w:eastAsiaTheme="minorEastAsia" w:hAnsiTheme="minorHAnsi" w:cstheme="minorBidi"/>
              <w:noProof/>
              <w:kern w:val="2"/>
              <w:sz w:val="24"/>
              <w14:ligatures w14:val="standardContextual"/>
            </w:rPr>
          </w:pPr>
          <w:hyperlink w:anchor="_Toc222315513" w:history="1">
            <w:r w:rsidRPr="00784AE6">
              <w:rPr>
                <w:rStyle w:val="Hipercze"/>
                <w:noProof/>
              </w:rPr>
              <w:t>4.</w:t>
            </w:r>
            <w:r>
              <w:rPr>
                <w:rFonts w:asciiTheme="minorHAnsi" w:eastAsiaTheme="minorEastAsia" w:hAnsiTheme="minorHAnsi" w:cstheme="minorBidi"/>
                <w:noProof/>
                <w:kern w:val="2"/>
                <w:sz w:val="24"/>
                <w14:ligatures w14:val="standardContextual"/>
              </w:rPr>
              <w:tab/>
            </w:r>
            <w:r w:rsidRPr="00784AE6">
              <w:rPr>
                <w:rStyle w:val="Hipercze"/>
                <w:noProof/>
              </w:rPr>
              <w:t>PRZEDSTAWICIEL/-E ZAMAWIAJĄCEGO</w:t>
            </w:r>
            <w:r>
              <w:rPr>
                <w:noProof/>
                <w:webHidden/>
              </w:rPr>
              <w:tab/>
            </w:r>
            <w:r>
              <w:rPr>
                <w:noProof/>
                <w:webHidden/>
              </w:rPr>
              <w:fldChar w:fldCharType="begin"/>
            </w:r>
            <w:r>
              <w:rPr>
                <w:noProof/>
                <w:webHidden/>
              </w:rPr>
              <w:instrText xml:space="preserve"> PAGEREF _Toc222315513 \h </w:instrText>
            </w:r>
            <w:r>
              <w:rPr>
                <w:noProof/>
                <w:webHidden/>
              </w:rPr>
            </w:r>
            <w:r>
              <w:rPr>
                <w:noProof/>
                <w:webHidden/>
              </w:rPr>
              <w:fldChar w:fldCharType="separate"/>
            </w:r>
            <w:r w:rsidR="00E03AE0">
              <w:rPr>
                <w:noProof/>
                <w:webHidden/>
              </w:rPr>
              <w:t>6</w:t>
            </w:r>
            <w:r>
              <w:rPr>
                <w:noProof/>
                <w:webHidden/>
              </w:rPr>
              <w:fldChar w:fldCharType="end"/>
            </w:r>
          </w:hyperlink>
        </w:p>
        <w:p w14:paraId="1BDF5485" w14:textId="0B87708C" w:rsidR="00B441C6" w:rsidRDefault="00B441C6">
          <w:pPr>
            <w:pStyle w:val="Spistreci1"/>
            <w:rPr>
              <w:rFonts w:asciiTheme="minorHAnsi" w:eastAsiaTheme="minorEastAsia" w:hAnsiTheme="minorHAnsi" w:cstheme="minorBidi"/>
              <w:noProof/>
              <w:kern w:val="2"/>
              <w:sz w:val="24"/>
              <w14:ligatures w14:val="standardContextual"/>
            </w:rPr>
          </w:pPr>
          <w:hyperlink w:anchor="_Toc222315514" w:history="1">
            <w:r w:rsidRPr="00784AE6">
              <w:rPr>
                <w:rStyle w:val="Hipercze"/>
                <w:noProof/>
              </w:rPr>
              <w:t>5.</w:t>
            </w:r>
            <w:r>
              <w:rPr>
                <w:rFonts w:asciiTheme="minorHAnsi" w:eastAsiaTheme="minorEastAsia" w:hAnsiTheme="minorHAnsi" w:cstheme="minorBidi"/>
                <w:noProof/>
                <w:kern w:val="2"/>
                <w:sz w:val="24"/>
                <w14:ligatures w14:val="standardContextual"/>
              </w:rPr>
              <w:tab/>
            </w:r>
            <w:r w:rsidRPr="00784AE6">
              <w:rPr>
                <w:rStyle w:val="Hipercze"/>
                <w:noProof/>
              </w:rPr>
              <w:t>WARUNKI UBEZPIECZENIA</w:t>
            </w:r>
            <w:r>
              <w:rPr>
                <w:noProof/>
                <w:webHidden/>
              </w:rPr>
              <w:tab/>
            </w:r>
            <w:r>
              <w:rPr>
                <w:noProof/>
                <w:webHidden/>
              </w:rPr>
              <w:fldChar w:fldCharType="begin"/>
            </w:r>
            <w:r>
              <w:rPr>
                <w:noProof/>
                <w:webHidden/>
              </w:rPr>
              <w:instrText xml:space="preserve"> PAGEREF _Toc222315514 \h </w:instrText>
            </w:r>
            <w:r>
              <w:rPr>
                <w:noProof/>
                <w:webHidden/>
              </w:rPr>
            </w:r>
            <w:r>
              <w:rPr>
                <w:noProof/>
                <w:webHidden/>
              </w:rPr>
              <w:fldChar w:fldCharType="separate"/>
            </w:r>
            <w:r w:rsidR="00E03AE0">
              <w:rPr>
                <w:noProof/>
                <w:webHidden/>
              </w:rPr>
              <w:t>6</w:t>
            </w:r>
            <w:r>
              <w:rPr>
                <w:noProof/>
                <w:webHidden/>
              </w:rPr>
              <w:fldChar w:fldCharType="end"/>
            </w:r>
          </w:hyperlink>
        </w:p>
        <w:p w14:paraId="3F98D3C7" w14:textId="63C2CCF9" w:rsidR="00B441C6" w:rsidRDefault="00B441C6">
          <w:pPr>
            <w:pStyle w:val="Spistreci1"/>
            <w:rPr>
              <w:rFonts w:asciiTheme="minorHAnsi" w:eastAsiaTheme="minorEastAsia" w:hAnsiTheme="minorHAnsi" w:cstheme="minorBidi"/>
              <w:noProof/>
              <w:kern w:val="2"/>
              <w:sz w:val="24"/>
              <w14:ligatures w14:val="standardContextual"/>
            </w:rPr>
          </w:pPr>
          <w:hyperlink w:anchor="_Toc222315516" w:history="1">
            <w:r w:rsidRPr="00784AE6">
              <w:rPr>
                <w:rStyle w:val="Hipercze"/>
                <w:noProof/>
              </w:rPr>
              <w:t>6.</w:t>
            </w:r>
            <w:r>
              <w:rPr>
                <w:rFonts w:asciiTheme="minorHAnsi" w:eastAsiaTheme="minorEastAsia" w:hAnsiTheme="minorHAnsi" w:cstheme="minorBidi"/>
                <w:noProof/>
                <w:kern w:val="2"/>
                <w:sz w:val="24"/>
                <w14:ligatures w14:val="standardContextual"/>
              </w:rPr>
              <w:tab/>
            </w:r>
            <w:r w:rsidRPr="00784AE6">
              <w:rPr>
                <w:rStyle w:val="Hipercze"/>
                <w:noProof/>
              </w:rPr>
              <w:t>ZAŁĄCZNIKI</w:t>
            </w:r>
            <w:r>
              <w:rPr>
                <w:noProof/>
                <w:webHidden/>
              </w:rPr>
              <w:tab/>
            </w:r>
            <w:r>
              <w:rPr>
                <w:noProof/>
                <w:webHidden/>
              </w:rPr>
              <w:fldChar w:fldCharType="begin"/>
            </w:r>
            <w:r>
              <w:rPr>
                <w:noProof/>
                <w:webHidden/>
              </w:rPr>
              <w:instrText xml:space="preserve"> PAGEREF _Toc222315516 \h </w:instrText>
            </w:r>
            <w:r>
              <w:rPr>
                <w:noProof/>
                <w:webHidden/>
              </w:rPr>
            </w:r>
            <w:r>
              <w:rPr>
                <w:noProof/>
                <w:webHidden/>
              </w:rPr>
              <w:fldChar w:fldCharType="separate"/>
            </w:r>
            <w:r w:rsidR="00E03AE0">
              <w:rPr>
                <w:noProof/>
                <w:webHidden/>
              </w:rPr>
              <w:t>7</w:t>
            </w:r>
            <w:r>
              <w:rPr>
                <w:noProof/>
                <w:webHidden/>
              </w:rPr>
              <w:fldChar w:fldCharType="end"/>
            </w:r>
          </w:hyperlink>
        </w:p>
        <w:p w14:paraId="018823F8" w14:textId="65014DBC" w:rsidR="00502667" w:rsidRDefault="00502667" w:rsidP="00502667">
          <w:r>
            <w:rPr>
              <w:b/>
              <w:bCs/>
            </w:rPr>
            <w:fldChar w:fldCharType="end"/>
          </w:r>
        </w:p>
      </w:sdtContent>
    </w:sdt>
    <w:p w14:paraId="08E637B2" w14:textId="63F3A57B" w:rsidR="000C3B1B" w:rsidRDefault="000C3B1B" w:rsidP="00F93FBE">
      <w:pPr>
        <w:spacing w:after="200"/>
        <w:rPr>
          <w:rFonts w:cs="Arial"/>
          <w:b/>
        </w:rPr>
      </w:pPr>
    </w:p>
    <w:p w14:paraId="15204690" w14:textId="7EE84169" w:rsidR="00A751D3" w:rsidRDefault="00A751D3" w:rsidP="00F93FBE">
      <w:pPr>
        <w:spacing w:after="200"/>
        <w:rPr>
          <w:rFonts w:cs="Arial"/>
          <w:b/>
        </w:rPr>
      </w:pPr>
    </w:p>
    <w:p w14:paraId="047412C7" w14:textId="4BA7D11E" w:rsidR="00A751D3" w:rsidRDefault="00A751D3" w:rsidP="00F93FBE">
      <w:pPr>
        <w:spacing w:after="200"/>
        <w:rPr>
          <w:rFonts w:cs="Arial"/>
          <w:b/>
        </w:rPr>
      </w:pPr>
    </w:p>
    <w:p w14:paraId="000E53D4" w14:textId="3F59AF2C" w:rsidR="00A751D3" w:rsidRDefault="00A751D3" w:rsidP="00F93FBE">
      <w:pPr>
        <w:spacing w:after="200"/>
        <w:rPr>
          <w:rFonts w:cs="Arial"/>
          <w:b/>
        </w:rPr>
      </w:pPr>
    </w:p>
    <w:p w14:paraId="6EA203FF" w14:textId="15FDB613" w:rsidR="00A751D3" w:rsidRDefault="00A751D3" w:rsidP="00F93FBE">
      <w:pPr>
        <w:spacing w:after="200"/>
        <w:rPr>
          <w:rFonts w:cs="Arial"/>
          <w:b/>
        </w:rPr>
      </w:pPr>
    </w:p>
    <w:p w14:paraId="413EC1FB" w14:textId="33098C43" w:rsidR="00A751D3" w:rsidRDefault="00A751D3" w:rsidP="00F93FBE">
      <w:pPr>
        <w:spacing w:after="200"/>
        <w:rPr>
          <w:rFonts w:cs="Arial"/>
          <w:b/>
        </w:rPr>
      </w:pPr>
    </w:p>
    <w:p w14:paraId="1056BB89" w14:textId="2DC1843A" w:rsidR="00A751D3" w:rsidRDefault="00A751D3" w:rsidP="00F93FBE">
      <w:pPr>
        <w:spacing w:after="200"/>
        <w:rPr>
          <w:rFonts w:cs="Arial"/>
          <w:b/>
        </w:rPr>
      </w:pPr>
    </w:p>
    <w:p w14:paraId="73FA7338" w14:textId="0FED8925" w:rsidR="00A751D3" w:rsidRDefault="00A751D3" w:rsidP="00F93FBE">
      <w:pPr>
        <w:spacing w:after="200"/>
        <w:rPr>
          <w:rFonts w:cs="Arial"/>
          <w:b/>
        </w:rPr>
      </w:pPr>
    </w:p>
    <w:p w14:paraId="26B30917" w14:textId="6441BE6A" w:rsidR="00A751D3" w:rsidRDefault="00A751D3" w:rsidP="00F93FBE">
      <w:pPr>
        <w:spacing w:after="200"/>
        <w:rPr>
          <w:rFonts w:cs="Arial"/>
          <w:b/>
        </w:rPr>
      </w:pPr>
    </w:p>
    <w:p w14:paraId="4932CE8F" w14:textId="073419E6" w:rsidR="00A751D3" w:rsidRDefault="00A751D3" w:rsidP="00F93FBE">
      <w:pPr>
        <w:spacing w:after="200"/>
        <w:rPr>
          <w:rFonts w:cs="Arial"/>
          <w:b/>
        </w:rPr>
      </w:pPr>
    </w:p>
    <w:p w14:paraId="74D233F7" w14:textId="2D8558E9" w:rsidR="00A751D3" w:rsidRDefault="00A751D3" w:rsidP="00F93FBE">
      <w:pPr>
        <w:spacing w:after="200"/>
        <w:rPr>
          <w:rFonts w:cs="Arial"/>
          <w:b/>
        </w:rPr>
      </w:pPr>
    </w:p>
    <w:p w14:paraId="6FB0B417" w14:textId="761AE07C" w:rsidR="00A751D3" w:rsidRDefault="00A751D3" w:rsidP="00F93FBE">
      <w:pPr>
        <w:spacing w:after="200"/>
        <w:rPr>
          <w:rFonts w:cs="Arial"/>
          <w:b/>
        </w:rPr>
      </w:pPr>
    </w:p>
    <w:p w14:paraId="0022DBA1" w14:textId="08FABD1D" w:rsidR="00A751D3" w:rsidRDefault="00A751D3" w:rsidP="00F93FBE">
      <w:pPr>
        <w:spacing w:after="200"/>
        <w:rPr>
          <w:rFonts w:cs="Arial"/>
          <w:b/>
        </w:rPr>
      </w:pPr>
    </w:p>
    <w:p w14:paraId="1635C63F" w14:textId="1A52B981" w:rsidR="00A751D3" w:rsidRDefault="00A751D3" w:rsidP="00F93FBE">
      <w:pPr>
        <w:spacing w:after="200"/>
        <w:rPr>
          <w:rFonts w:cs="Arial"/>
          <w:b/>
        </w:rPr>
      </w:pPr>
    </w:p>
    <w:p w14:paraId="72A355D6" w14:textId="4AC6376F" w:rsidR="00A751D3" w:rsidRDefault="00A751D3" w:rsidP="00F93FBE">
      <w:pPr>
        <w:spacing w:after="200"/>
        <w:rPr>
          <w:rFonts w:cs="Arial"/>
          <w:b/>
        </w:rPr>
      </w:pPr>
    </w:p>
    <w:p w14:paraId="31497FC8" w14:textId="64F65657" w:rsidR="00A751D3" w:rsidRDefault="00A751D3" w:rsidP="00F93FBE">
      <w:pPr>
        <w:spacing w:after="200"/>
        <w:rPr>
          <w:rFonts w:cs="Arial"/>
          <w:b/>
        </w:rPr>
      </w:pPr>
    </w:p>
    <w:p w14:paraId="595B4569" w14:textId="16C892EC" w:rsidR="00A751D3" w:rsidRDefault="00A751D3" w:rsidP="00F93FBE">
      <w:pPr>
        <w:spacing w:after="200"/>
        <w:rPr>
          <w:rFonts w:cs="Arial"/>
          <w:b/>
        </w:rPr>
      </w:pPr>
    </w:p>
    <w:p w14:paraId="27B91D3C" w14:textId="0BAA9CA3" w:rsidR="00A751D3" w:rsidRDefault="00A751D3" w:rsidP="00F93FBE">
      <w:pPr>
        <w:spacing w:after="200"/>
        <w:rPr>
          <w:rFonts w:cs="Arial"/>
          <w:b/>
        </w:rPr>
      </w:pPr>
    </w:p>
    <w:p w14:paraId="2B47DE3A" w14:textId="6A844CD2" w:rsidR="00A751D3" w:rsidRDefault="00A751D3" w:rsidP="00F93FBE">
      <w:pPr>
        <w:spacing w:after="200"/>
        <w:rPr>
          <w:rFonts w:cs="Arial"/>
          <w:b/>
        </w:rPr>
      </w:pPr>
    </w:p>
    <w:p w14:paraId="7083FF5C" w14:textId="468886C0" w:rsidR="00A751D3" w:rsidRDefault="00A751D3" w:rsidP="00F93FBE">
      <w:pPr>
        <w:spacing w:after="200"/>
        <w:rPr>
          <w:rFonts w:cs="Arial"/>
          <w:b/>
        </w:rPr>
      </w:pPr>
    </w:p>
    <w:p w14:paraId="7EA63F6D" w14:textId="2F016A4A" w:rsidR="00A751D3" w:rsidRDefault="00A751D3" w:rsidP="00F93FBE">
      <w:pPr>
        <w:spacing w:after="200"/>
        <w:rPr>
          <w:rFonts w:cs="Arial"/>
          <w:b/>
        </w:rPr>
      </w:pPr>
    </w:p>
    <w:p w14:paraId="6457689B" w14:textId="6CCB4C2B" w:rsidR="00A751D3" w:rsidRDefault="00A751D3" w:rsidP="00F93FBE">
      <w:pPr>
        <w:spacing w:after="200"/>
        <w:rPr>
          <w:rFonts w:cs="Arial"/>
          <w:b/>
        </w:rPr>
      </w:pPr>
    </w:p>
    <w:p w14:paraId="4E35F253" w14:textId="08DAD3C2" w:rsidR="00A751D3" w:rsidRDefault="00A751D3" w:rsidP="00F93FBE">
      <w:pPr>
        <w:spacing w:after="200"/>
        <w:rPr>
          <w:rFonts w:cs="Arial"/>
          <w:b/>
        </w:rPr>
      </w:pPr>
    </w:p>
    <w:p w14:paraId="665FA0B6" w14:textId="211164B8" w:rsidR="00A751D3" w:rsidRDefault="00A751D3" w:rsidP="00F93FBE">
      <w:pPr>
        <w:spacing w:after="200"/>
        <w:rPr>
          <w:rFonts w:cs="Arial"/>
          <w:b/>
        </w:rPr>
      </w:pPr>
    </w:p>
    <w:p w14:paraId="3613DA7F" w14:textId="77777777" w:rsidR="00F93FBE" w:rsidRPr="006307AF" w:rsidRDefault="00F93FBE" w:rsidP="008C6738">
      <w:pPr>
        <w:rPr>
          <w:rFonts w:cs="Arial"/>
        </w:rPr>
      </w:pPr>
      <w:bookmarkStart w:id="6" w:name="_Toc348596463"/>
    </w:p>
    <w:p w14:paraId="32B1FE7A" w14:textId="6B2C9213" w:rsidR="00F93FBE" w:rsidRPr="006307AF" w:rsidRDefault="00F93FBE" w:rsidP="00F93FBE">
      <w:pPr>
        <w:spacing w:after="200"/>
        <w:rPr>
          <w:rFonts w:cs="Arial"/>
        </w:rPr>
      </w:pPr>
    </w:p>
    <w:p w14:paraId="3551C12E" w14:textId="47A85170" w:rsidR="00A10432" w:rsidRDefault="00A10432" w:rsidP="00F6474B">
      <w:pPr>
        <w:pStyle w:val="Ipoziom"/>
      </w:pPr>
      <w:bookmarkStart w:id="7" w:name="_Toc77934354"/>
      <w:bookmarkStart w:id="8" w:name="_Toc77934240"/>
      <w:bookmarkStart w:id="9" w:name="_Toc222315510"/>
      <w:bookmarkStart w:id="10" w:name="_Toc489433907"/>
      <w:r w:rsidRPr="00502667">
        <w:lastRenderedPageBreak/>
        <w:t>P</w:t>
      </w:r>
      <w:r w:rsidR="00413459">
        <w:t>RZEDMIOT DOSTAWY</w:t>
      </w:r>
      <w:bookmarkEnd w:id="7"/>
      <w:bookmarkEnd w:id="8"/>
      <w:bookmarkEnd w:id="9"/>
    </w:p>
    <w:p w14:paraId="4FFA6418" w14:textId="495D9763" w:rsidR="00D65E75" w:rsidRPr="00D65E75" w:rsidRDefault="00D65E75" w:rsidP="00A64779">
      <w:pPr>
        <w:pStyle w:val="IIIpoziom1"/>
      </w:pPr>
      <w:r w:rsidRPr="00D65E75">
        <w:t xml:space="preserve">Zamówienie dotyczy dostawy fabrycznie nowych urządzeń oraz części dla instalacji </w:t>
      </w:r>
      <w:r w:rsidR="00F967E0">
        <w:t>odpopielania i nawęglania</w:t>
      </w:r>
      <w:r w:rsidRPr="00D65E75">
        <w:t xml:space="preserve">  w EC Wrocław i zostało podzielone na </w:t>
      </w:r>
      <w:r w:rsidR="00F967E0">
        <w:t>4</w:t>
      </w:r>
      <w:r w:rsidRPr="00D65E75">
        <w:t xml:space="preserve"> (</w:t>
      </w:r>
      <w:r w:rsidR="00F967E0">
        <w:t>cztery</w:t>
      </w:r>
      <w:r w:rsidRPr="00D65E75">
        <w:t>) części.</w:t>
      </w:r>
    </w:p>
    <w:p w14:paraId="53DECECD" w14:textId="77777777" w:rsidR="00D65E75" w:rsidRPr="00D65E75" w:rsidRDefault="00D65E75" w:rsidP="00A64779">
      <w:pPr>
        <w:pStyle w:val="IIIpoziom1"/>
      </w:pPr>
      <w:r w:rsidRPr="00D65E75">
        <w:t>Wszystkie urządzenia, części i elementy objęte przedmiotem dostawy muszą być:</w:t>
      </w:r>
    </w:p>
    <w:p w14:paraId="25B05F66" w14:textId="27ECE2CF" w:rsidR="00D65E75" w:rsidRPr="00D65E75" w:rsidRDefault="00D65E75" w:rsidP="00D92025">
      <w:pPr>
        <w:pStyle w:val="IIIpoziom1"/>
        <w:numPr>
          <w:ilvl w:val="0"/>
          <w:numId w:val="45"/>
        </w:numPr>
      </w:pPr>
      <w:r w:rsidRPr="00D65E75">
        <w:t>Fabrycznie nowe, nieużywane, nieregenerowane, wolne od wad fizycznych i prawnych,</w:t>
      </w:r>
    </w:p>
    <w:p w14:paraId="7A48861F" w14:textId="45C5D513" w:rsidR="00D65E75" w:rsidRPr="00D65E75" w:rsidRDefault="00D65E75" w:rsidP="00D92025">
      <w:pPr>
        <w:pStyle w:val="IIIpoziom1"/>
        <w:numPr>
          <w:ilvl w:val="0"/>
          <w:numId w:val="45"/>
        </w:numPr>
      </w:pPr>
      <w:r w:rsidRPr="00D65E75">
        <w:t>Kompletne, tj. obejmować wszystkie elementy niezbędne do prawidłowego uruchomienia i eksploatacji zgodnie z przeznaczeniem,</w:t>
      </w:r>
    </w:p>
    <w:p w14:paraId="4B4E4AB2" w14:textId="518C0461" w:rsidR="00D65E75" w:rsidRPr="00D65E75" w:rsidRDefault="00D65E75" w:rsidP="00D92025">
      <w:pPr>
        <w:pStyle w:val="IIIpoziom1"/>
        <w:numPr>
          <w:ilvl w:val="0"/>
          <w:numId w:val="45"/>
        </w:numPr>
      </w:pPr>
      <w:r w:rsidRPr="00D65E75">
        <w:t>Wykonane z materiałów zapewniających trwałość i odporność na warunki pracy opisane w OPZ,</w:t>
      </w:r>
    </w:p>
    <w:p w14:paraId="15947D30" w14:textId="0390EC36" w:rsidR="00D65E75" w:rsidRPr="00D65E75" w:rsidRDefault="00D65E75" w:rsidP="00D92025">
      <w:pPr>
        <w:pStyle w:val="IIIpoziom1"/>
        <w:numPr>
          <w:ilvl w:val="0"/>
          <w:numId w:val="45"/>
        </w:numPr>
      </w:pPr>
      <w:r w:rsidRPr="00D65E75">
        <w:t>Zgodne z wymaganiami niniejszego OPZ i obowiązującymi przepisami oraz normami mającymi zastosowanie do danego rodzaju urządzenia.</w:t>
      </w:r>
    </w:p>
    <w:p w14:paraId="7C934AD6" w14:textId="77777777" w:rsidR="00D65E75" w:rsidRPr="00A64779" w:rsidRDefault="00D65E75" w:rsidP="00A64779">
      <w:pPr>
        <w:pStyle w:val="IIIpoziom1"/>
        <w:rPr>
          <w:b/>
          <w:bCs/>
        </w:rPr>
      </w:pPr>
      <w:r w:rsidRPr="00A64779">
        <w:rPr>
          <w:b/>
          <w:bCs/>
        </w:rPr>
        <w:t>Zasady równoważności:</w:t>
      </w:r>
    </w:p>
    <w:p w14:paraId="39AB00FC" w14:textId="77777777" w:rsidR="00D65E75" w:rsidRPr="008C259B" w:rsidRDefault="00D65E75" w:rsidP="00A64779">
      <w:pPr>
        <w:pStyle w:val="IIIpoziom1"/>
      </w:pPr>
      <w:r w:rsidRPr="008C259B">
        <w:t>Jeżeli w OPZ wskazano nazwę/typ urządzenia, Zamawiający dopuszcza urządzenia równoważne, przy czym za równoważne uznaje się wyłącznie takie urządzenie, które spełnia łącznie wszystkie wymagania techniczne, funkcjonalne, materiałowe, eksploatacyjne i montażowe określone w OPZ oraz zapewnia co najmniej równoważną trwałość i niezawodność.</w:t>
      </w:r>
    </w:p>
    <w:p w14:paraId="70518628" w14:textId="111514FA" w:rsidR="00D65E75" w:rsidRPr="00E03AE0" w:rsidRDefault="00D65E75" w:rsidP="00A64779">
      <w:pPr>
        <w:pStyle w:val="IIIpoziom1"/>
      </w:pPr>
      <w:r w:rsidRPr="00E03AE0">
        <w:t>Przed przystąpieniem do realizacji</w:t>
      </w:r>
      <w:r w:rsidR="00DE18FD" w:rsidRPr="00E03AE0">
        <w:t xml:space="preserve"> </w:t>
      </w:r>
      <w:r w:rsidR="00A64779" w:rsidRPr="00E03AE0">
        <w:t>zamówienia</w:t>
      </w:r>
      <w:r w:rsidRPr="00E03AE0">
        <w:t>, w przypadku zaoferowania rozwiązania równoważnego Wykonawca zobowiązany jest wykazać równoważność, w szczególności poprzez przedłożenie:</w:t>
      </w:r>
    </w:p>
    <w:p w14:paraId="19B3FC80" w14:textId="69C28777" w:rsidR="00D65E75" w:rsidRPr="00E03AE0" w:rsidRDefault="00D65E75" w:rsidP="00D92025">
      <w:pPr>
        <w:pStyle w:val="IIIpoziom1"/>
        <w:numPr>
          <w:ilvl w:val="0"/>
          <w:numId w:val="45"/>
        </w:numPr>
      </w:pPr>
      <w:r w:rsidRPr="00E03AE0">
        <w:t>Kart katalogowych/DTR/rysunków,</w:t>
      </w:r>
    </w:p>
    <w:p w14:paraId="28EA87AE" w14:textId="66D3D4BE" w:rsidR="00D65E75" w:rsidRPr="00E03AE0" w:rsidRDefault="00D65E75" w:rsidP="00D92025">
      <w:pPr>
        <w:pStyle w:val="IIIpoziom1"/>
        <w:numPr>
          <w:ilvl w:val="0"/>
          <w:numId w:val="45"/>
        </w:numPr>
      </w:pPr>
      <w:r w:rsidRPr="00E03AE0">
        <w:t>Potwierdzenia parametrów materiałowych kluczowych elementów,</w:t>
      </w:r>
    </w:p>
    <w:p w14:paraId="4863EC23" w14:textId="6795682B" w:rsidR="00D65E75" w:rsidRPr="00E03AE0" w:rsidRDefault="00D65E75" w:rsidP="00D92025">
      <w:pPr>
        <w:pStyle w:val="IIIpoziom1"/>
        <w:numPr>
          <w:ilvl w:val="0"/>
          <w:numId w:val="45"/>
        </w:numPr>
      </w:pPr>
      <w:r w:rsidRPr="00E03AE0">
        <w:t>Informacji o warunkach montażu i podłączeń.</w:t>
      </w:r>
    </w:p>
    <w:p w14:paraId="7DFD7FE2" w14:textId="461958CD" w:rsidR="00D65E75" w:rsidRPr="00E03AE0" w:rsidRDefault="00D65E75" w:rsidP="00A64779">
      <w:pPr>
        <w:pStyle w:val="IIIpoziom1"/>
        <w:rPr>
          <w:b/>
          <w:bCs/>
        </w:rPr>
      </w:pPr>
      <w:r w:rsidRPr="00E03AE0">
        <w:rPr>
          <w:b/>
          <w:bCs/>
        </w:rPr>
        <w:t>Brak wykazania równoważności będzie traktowany jako niespełnienie wymagań OPZ</w:t>
      </w:r>
      <w:r w:rsidR="00D71D08" w:rsidRPr="00E03AE0">
        <w:rPr>
          <w:b/>
          <w:bCs/>
        </w:rPr>
        <w:t>,</w:t>
      </w:r>
      <w:r w:rsidR="00A64779" w:rsidRPr="00E03AE0">
        <w:rPr>
          <w:b/>
          <w:bCs/>
        </w:rPr>
        <w:t xml:space="preserve"> a w konsekwencji uniemożliwi przyjęcie zamówienia przez Zamawiającego z winy Wykonawcy. Wykonawca który nie wykaże równoważności poniesie konsekwencje określone w Zamówieniu oraz Ogólnych Warunkach Zamówienia (OWZ).</w:t>
      </w:r>
    </w:p>
    <w:p w14:paraId="1C48FE5F" w14:textId="77777777" w:rsidR="00D65E75" w:rsidRDefault="00D65E75" w:rsidP="00A64779">
      <w:pPr>
        <w:pStyle w:val="IIIpoziom1"/>
        <w:rPr>
          <w:b/>
          <w:bCs/>
        </w:rPr>
      </w:pPr>
    </w:p>
    <w:p w14:paraId="53AE4E4C" w14:textId="30AAFA7F" w:rsidR="000D417D" w:rsidRPr="00E03AE0" w:rsidRDefault="000D417D" w:rsidP="00A64779">
      <w:pPr>
        <w:pStyle w:val="IIIpoziom1"/>
        <w:rPr>
          <w:b/>
          <w:bCs/>
        </w:rPr>
      </w:pPr>
      <w:r>
        <w:rPr>
          <w:b/>
          <w:bCs/>
        </w:rPr>
        <w:t>Część nr I:</w:t>
      </w:r>
    </w:p>
    <w:p w14:paraId="3FBCC6E2" w14:textId="69E02A73" w:rsidR="00D65E75" w:rsidRPr="00281D92" w:rsidRDefault="001B09B3" w:rsidP="00D92025">
      <w:pPr>
        <w:pStyle w:val="IIIpoziom1"/>
      </w:pPr>
      <w:r w:rsidRPr="00281D92">
        <w:t xml:space="preserve">Dostawa rury 84CT0630 L=600 mm – </w:t>
      </w:r>
      <w:r w:rsidR="00F967E0" w:rsidRPr="000C14B8">
        <w:rPr>
          <w:b/>
          <w:bCs/>
        </w:rPr>
        <w:t>15</w:t>
      </w:r>
      <w:r w:rsidRPr="000C14B8">
        <w:rPr>
          <w:b/>
          <w:bCs/>
        </w:rPr>
        <w:t xml:space="preserve"> sztuk</w:t>
      </w:r>
    </w:p>
    <w:p w14:paraId="2C800797" w14:textId="77777777" w:rsidR="001B09B3" w:rsidRDefault="001B09B3" w:rsidP="00A64779">
      <w:pPr>
        <w:pStyle w:val="IIIpoziom1"/>
      </w:pPr>
    </w:p>
    <w:p w14:paraId="1FE8CE3A" w14:textId="1567099C" w:rsidR="001B09B3" w:rsidRDefault="001B09B3" w:rsidP="00A64779">
      <w:pPr>
        <w:pStyle w:val="IIIpoziom1"/>
      </w:pPr>
      <w:r>
        <w:t>Prostka z materiału 84CT0630 [rura fi 101,6 x 5,6 napawana na grubość 3,0 mm materiałem trudnościeralnym]</w:t>
      </w:r>
    </w:p>
    <w:p w14:paraId="70007F9D" w14:textId="429A510A" w:rsidR="001B09B3" w:rsidRDefault="001B09B3" w:rsidP="00A64779">
      <w:pPr>
        <w:pStyle w:val="IIIpoziom1"/>
      </w:pPr>
      <w:r>
        <w:t xml:space="preserve">Prostka bez kołnierzy, malowana farbą podkładową typu </w:t>
      </w:r>
      <w:proofErr w:type="spellStart"/>
      <w:r>
        <w:t>Metakor</w:t>
      </w:r>
      <w:proofErr w:type="spellEnd"/>
      <w:r>
        <w:t>.</w:t>
      </w:r>
    </w:p>
    <w:p w14:paraId="36263CCA" w14:textId="77777777" w:rsidR="001B09B3" w:rsidRDefault="001B09B3" w:rsidP="00A64779">
      <w:pPr>
        <w:pStyle w:val="IIIpoziom1"/>
      </w:pPr>
    </w:p>
    <w:p w14:paraId="5F757AA4" w14:textId="0ECFC68A" w:rsidR="000D417D" w:rsidRPr="00E03AE0" w:rsidRDefault="000D417D" w:rsidP="000D417D">
      <w:pPr>
        <w:pStyle w:val="IIIpoziom1"/>
        <w:rPr>
          <w:b/>
          <w:bCs/>
        </w:rPr>
      </w:pPr>
      <w:r>
        <w:rPr>
          <w:b/>
          <w:bCs/>
        </w:rPr>
        <w:t>Część nr II:</w:t>
      </w:r>
    </w:p>
    <w:p w14:paraId="411EDBB7" w14:textId="5369C547" w:rsidR="001B09B3" w:rsidRPr="00281D92" w:rsidRDefault="001B09B3" w:rsidP="00D92025">
      <w:pPr>
        <w:pStyle w:val="IIIpoziom1"/>
      </w:pPr>
      <w:r w:rsidRPr="00281D92">
        <w:t xml:space="preserve">Dostawa przepustnic </w:t>
      </w:r>
      <w:proofErr w:type="spellStart"/>
      <w:r w:rsidR="00182E28" w:rsidRPr="00281D92">
        <w:t>międzykołnierzowych</w:t>
      </w:r>
      <w:proofErr w:type="spellEnd"/>
      <w:r w:rsidR="00182E28" w:rsidRPr="00281D92">
        <w:t xml:space="preserve"> </w:t>
      </w:r>
      <w:r w:rsidR="00BC6E34">
        <w:t xml:space="preserve">EBRO </w:t>
      </w:r>
      <w:r w:rsidR="00182E28" w:rsidRPr="00281D92">
        <w:t>Z011-GMX</w:t>
      </w:r>
      <w:r w:rsidR="00BC6E34">
        <w:t xml:space="preserve"> lub równoważnych</w:t>
      </w:r>
      <w:r w:rsidR="00182E28" w:rsidRPr="00281D92">
        <w:t>:</w:t>
      </w:r>
    </w:p>
    <w:p w14:paraId="5377B090" w14:textId="77777777" w:rsidR="00182E28" w:rsidRDefault="00182E28" w:rsidP="00A64779">
      <w:pPr>
        <w:pStyle w:val="IIIpoziom1"/>
      </w:pPr>
    </w:p>
    <w:p w14:paraId="0724A4ED" w14:textId="1E259CDE" w:rsidR="00182E28" w:rsidRDefault="00182E28" w:rsidP="00A64779">
      <w:pPr>
        <w:pStyle w:val="IIIpoziom1"/>
      </w:pPr>
      <w:r>
        <w:t xml:space="preserve">- D=200 mm, p=0,6 </w:t>
      </w:r>
      <w:proofErr w:type="spellStart"/>
      <w:r>
        <w:t>MPa</w:t>
      </w:r>
      <w:proofErr w:type="spellEnd"/>
      <w:r>
        <w:t xml:space="preserve">, z napędem ręcznym, uszczelnieniem i dyskiem GMX (materiał o podwyższonej odporności na wycieranie, przeznaczony do transportu popiołu) – </w:t>
      </w:r>
      <w:r w:rsidRPr="00F967E0">
        <w:rPr>
          <w:b/>
          <w:bCs/>
        </w:rPr>
        <w:t>sztuk 4</w:t>
      </w:r>
    </w:p>
    <w:p w14:paraId="11F69AE5" w14:textId="299E700D" w:rsidR="00182E28" w:rsidRPr="00D65E75" w:rsidRDefault="00182E28" w:rsidP="00A64779">
      <w:pPr>
        <w:pStyle w:val="IIIpoziom1"/>
      </w:pPr>
      <w:r>
        <w:t xml:space="preserve">- D=250 mm, p=0,6 </w:t>
      </w:r>
      <w:proofErr w:type="spellStart"/>
      <w:r>
        <w:t>MPa</w:t>
      </w:r>
      <w:proofErr w:type="spellEnd"/>
      <w:r>
        <w:t xml:space="preserve">, z napędem ręcznym, uszczelnieniem i dyskiem GMX (materiał o podwyższonej odporności na wycieranie, przeznaczony do transportu popiołu) – </w:t>
      </w:r>
      <w:r w:rsidRPr="00F967E0">
        <w:rPr>
          <w:b/>
          <w:bCs/>
        </w:rPr>
        <w:t>sztuk 5</w:t>
      </w:r>
    </w:p>
    <w:p w14:paraId="17DD276F" w14:textId="77777777" w:rsidR="00BC6E34" w:rsidRDefault="00BC6E34" w:rsidP="00A64779">
      <w:pPr>
        <w:pStyle w:val="IIIpoziom1"/>
      </w:pPr>
    </w:p>
    <w:p w14:paraId="0DE896F2" w14:textId="5A48408E" w:rsidR="00281D92" w:rsidRDefault="00857246" w:rsidP="00A64779">
      <w:pPr>
        <w:pStyle w:val="IIIpoziom1"/>
      </w:pPr>
      <w:r>
        <w:t xml:space="preserve"> </w:t>
      </w:r>
      <w:r w:rsidR="00BC6E34">
        <w:t>Urządzenie równoważne powinno charakteryzować się taką samą średnicą, napędem</w:t>
      </w:r>
      <w:r>
        <w:t xml:space="preserve">, dopuszczalnym ciśnieniem roboczym. Uszczelnienie oraz dysk </w:t>
      </w:r>
      <w:r w:rsidR="00BC6E34">
        <w:t xml:space="preserve">powinno </w:t>
      </w:r>
      <w:r>
        <w:t xml:space="preserve">być wykonane z odpowiedniego materiału i </w:t>
      </w:r>
      <w:r w:rsidR="00BC6E34">
        <w:t xml:space="preserve">posiadać </w:t>
      </w:r>
      <w:r>
        <w:t>adekwatne</w:t>
      </w:r>
      <w:r w:rsidR="00BC6E34">
        <w:t xml:space="preserve"> </w:t>
      </w:r>
      <w:r>
        <w:t>certyfikaty</w:t>
      </w:r>
      <w:r w:rsidR="00BC6E34">
        <w:t xml:space="preserve"> określające skuteczność </w:t>
      </w:r>
      <w:r>
        <w:t xml:space="preserve">(podwyższoną odporność) </w:t>
      </w:r>
      <w:r w:rsidR="00BC6E34">
        <w:t>pracy w instalacjach z mediami abrazyjnymi</w:t>
      </w:r>
      <w:r>
        <w:t xml:space="preserve"> (popiół)</w:t>
      </w:r>
      <w:r w:rsidR="00BC6E34">
        <w:t xml:space="preserve">. </w:t>
      </w:r>
      <w:r w:rsidR="004B65F4">
        <w:t>Urządzenie równoważne ma zapewnić co najmniej identyczną niezawodność i trwałość.</w:t>
      </w:r>
    </w:p>
    <w:p w14:paraId="7D98BB74" w14:textId="4D32C03A" w:rsidR="00BC6E34" w:rsidRDefault="00BC6E34" w:rsidP="00A64779">
      <w:pPr>
        <w:pStyle w:val="IIIpoziom1"/>
      </w:pPr>
    </w:p>
    <w:p w14:paraId="1F6A9C47" w14:textId="4D7B4E31" w:rsidR="000D417D" w:rsidRPr="00E03AE0" w:rsidRDefault="000D417D" w:rsidP="000D417D">
      <w:pPr>
        <w:pStyle w:val="IIIpoziom1"/>
        <w:rPr>
          <w:b/>
          <w:bCs/>
        </w:rPr>
      </w:pPr>
      <w:r>
        <w:rPr>
          <w:b/>
          <w:bCs/>
        </w:rPr>
        <w:t>Część nr III:</w:t>
      </w:r>
    </w:p>
    <w:p w14:paraId="12DAFBDE" w14:textId="6BA85E95" w:rsidR="00281D92" w:rsidRPr="00281D92" w:rsidRDefault="00281D92" w:rsidP="00D92025">
      <w:pPr>
        <w:pStyle w:val="IIIpoziom1"/>
      </w:pPr>
      <w:r w:rsidRPr="00281D92">
        <w:t>Dostawa krążników:</w:t>
      </w:r>
    </w:p>
    <w:p w14:paraId="78D8D68C" w14:textId="77777777" w:rsidR="00281D92" w:rsidRPr="00281D92" w:rsidRDefault="00281D92" w:rsidP="00281D92">
      <w:pPr>
        <w:spacing w:after="160" w:line="259" w:lineRule="auto"/>
        <w:ind w:left="426"/>
        <w:rPr>
          <w:rFonts w:ascii="Aptos" w:eastAsia="Aptos" w:hAnsi="Aptos"/>
          <w:b/>
          <w:bCs/>
          <w:kern w:val="2"/>
          <w:szCs w:val="18"/>
          <w:lang w:eastAsia="en-US"/>
          <w14:ligatures w14:val="standardContextual"/>
        </w:rPr>
      </w:pPr>
      <w:r w:rsidRPr="00281D92">
        <w:rPr>
          <w:rFonts w:ascii="Aptos" w:eastAsia="Aptos" w:hAnsi="Aptos"/>
          <w:b/>
          <w:bCs/>
          <w:kern w:val="2"/>
          <w:szCs w:val="18"/>
          <w:lang w:eastAsia="en-US"/>
          <w14:ligatures w14:val="standardContextual"/>
        </w:rPr>
        <w:t>• Krążniki gładkie stalowe: Ø108 × 315 × 14 – 53 szt.</w:t>
      </w:r>
    </w:p>
    <w:p w14:paraId="31ABA369" w14:textId="019DA83B" w:rsidR="00281D92" w:rsidRPr="00281D92" w:rsidRDefault="00281D92" w:rsidP="00281D92">
      <w:pPr>
        <w:spacing w:after="160" w:line="259" w:lineRule="auto"/>
        <w:ind w:left="426"/>
        <w:rPr>
          <w:rFonts w:ascii="Aptos" w:eastAsia="Aptos" w:hAnsi="Aptos"/>
          <w:kern w:val="2"/>
          <w:szCs w:val="18"/>
          <w:lang w:eastAsia="en-US"/>
          <w14:ligatures w14:val="standardContextual"/>
        </w:rPr>
      </w:pPr>
      <w:r w:rsidRPr="00281D92">
        <w:rPr>
          <w:rFonts w:ascii="Aptos" w:eastAsia="Aptos" w:hAnsi="Aptos"/>
          <w:kern w:val="2"/>
          <w:szCs w:val="18"/>
          <w:lang w:eastAsia="en-US"/>
          <w14:ligatures w14:val="standardContextual"/>
        </w:rPr>
        <w:t xml:space="preserve">Wykonanie w wersji: płaszcz z rury o grubości </w:t>
      </w:r>
      <w:r w:rsidRPr="00281D92">
        <w:rPr>
          <w:rFonts w:ascii="Aptos" w:eastAsia="Aptos" w:hAnsi="Aptos"/>
          <w:b/>
          <w:bCs/>
          <w:kern w:val="2"/>
          <w:szCs w:val="18"/>
          <w:lang w:eastAsia="en-US"/>
          <w14:ligatures w14:val="standardContextual"/>
        </w:rPr>
        <w:t>14 mm</w:t>
      </w:r>
      <w:r w:rsidRPr="00281D92">
        <w:rPr>
          <w:rFonts w:ascii="Aptos" w:eastAsia="Aptos" w:hAnsi="Aptos"/>
          <w:kern w:val="2"/>
          <w:szCs w:val="18"/>
          <w:lang w:eastAsia="en-US"/>
          <w14:ligatures w14:val="standardContextual"/>
        </w:rPr>
        <w:t xml:space="preserve">, piasty tłoczone przyspawane do płaszcza krążnika, materiał osi </w:t>
      </w:r>
      <w:r>
        <w:rPr>
          <w:rFonts w:ascii="Aptos" w:eastAsia="Aptos" w:hAnsi="Aptos"/>
          <w:kern w:val="2"/>
          <w:szCs w:val="18"/>
          <w:lang w:eastAsia="en-US"/>
          <w14:ligatures w14:val="standardContextual"/>
        </w:rPr>
        <w:br/>
      </w:r>
      <w:r w:rsidRPr="00281D92">
        <w:rPr>
          <w:rFonts w:ascii="Aptos" w:eastAsia="Aptos" w:hAnsi="Aptos"/>
          <w:kern w:val="2"/>
          <w:szCs w:val="18"/>
          <w:lang w:eastAsia="en-US"/>
          <w14:ligatures w14:val="standardContextual"/>
        </w:rPr>
        <w:t>i</w:t>
      </w:r>
      <w:r>
        <w:rPr>
          <w:rFonts w:ascii="Aptos" w:eastAsia="Aptos" w:hAnsi="Aptos"/>
          <w:kern w:val="2"/>
          <w:szCs w:val="18"/>
          <w:lang w:eastAsia="en-US"/>
          <w14:ligatures w14:val="standardContextual"/>
        </w:rPr>
        <w:t xml:space="preserve"> </w:t>
      </w:r>
      <w:r w:rsidRPr="00281D92">
        <w:rPr>
          <w:rFonts w:ascii="Aptos" w:eastAsia="Aptos" w:hAnsi="Aptos"/>
          <w:kern w:val="2"/>
          <w:szCs w:val="18"/>
          <w:lang w:eastAsia="en-US"/>
          <w14:ligatures w14:val="standardContextual"/>
        </w:rPr>
        <w:t xml:space="preserve">płaszcza </w:t>
      </w:r>
      <w:r w:rsidRPr="00281D92">
        <w:rPr>
          <w:rFonts w:ascii="Aptos" w:eastAsia="Aptos" w:hAnsi="Aptos"/>
          <w:b/>
          <w:bCs/>
          <w:kern w:val="2"/>
          <w:szCs w:val="18"/>
          <w:lang w:eastAsia="en-US"/>
          <w14:ligatures w14:val="standardContextual"/>
        </w:rPr>
        <w:t>S235</w:t>
      </w:r>
      <w:r w:rsidRPr="00281D92">
        <w:rPr>
          <w:rFonts w:ascii="Aptos" w:eastAsia="Aptos" w:hAnsi="Aptos"/>
          <w:kern w:val="2"/>
          <w:szCs w:val="18"/>
          <w:lang w:eastAsia="en-US"/>
          <w14:ligatures w14:val="standardContextual"/>
        </w:rPr>
        <w:t xml:space="preserve">, uszczelnienie </w:t>
      </w:r>
      <w:r w:rsidRPr="00281D92">
        <w:rPr>
          <w:rFonts w:ascii="Aptos" w:eastAsia="Aptos" w:hAnsi="Aptos"/>
          <w:b/>
          <w:bCs/>
          <w:kern w:val="2"/>
          <w:szCs w:val="18"/>
          <w:lang w:eastAsia="en-US"/>
          <w14:ligatures w14:val="standardContextual"/>
        </w:rPr>
        <w:t>5</w:t>
      </w:r>
      <w:r w:rsidRPr="00281D92">
        <w:rPr>
          <w:rFonts w:ascii="Aptos" w:eastAsia="Aptos" w:hAnsi="Aptos"/>
          <w:b/>
          <w:bCs/>
          <w:kern w:val="2"/>
          <w:szCs w:val="18"/>
          <w:lang w:eastAsia="en-US"/>
          <w14:ligatures w14:val="standardContextual"/>
        </w:rPr>
        <w:noBreakHyphen/>
        <w:t>elementowe</w:t>
      </w:r>
      <w:r w:rsidRPr="00281D92">
        <w:rPr>
          <w:rFonts w:ascii="Aptos" w:eastAsia="Aptos" w:hAnsi="Aptos"/>
          <w:kern w:val="2"/>
          <w:szCs w:val="18"/>
          <w:lang w:eastAsia="en-US"/>
          <w14:ligatures w14:val="standardContextual"/>
        </w:rPr>
        <w:t>, malowane podkładem.</w:t>
      </w:r>
      <w:r w:rsidRPr="00281D92">
        <w:rPr>
          <w:rFonts w:ascii="Aptos" w:eastAsia="Aptos" w:hAnsi="Aptos"/>
          <w:kern w:val="2"/>
          <w:szCs w:val="18"/>
          <w:lang w:eastAsia="en-US"/>
          <w14:ligatures w14:val="standardContextual"/>
        </w:rPr>
        <w:br/>
        <w:t xml:space="preserve">Wykonanie zgodnie z normą </w:t>
      </w:r>
      <w:r w:rsidRPr="00281D92">
        <w:rPr>
          <w:rFonts w:ascii="Aptos" w:eastAsia="Aptos" w:hAnsi="Aptos"/>
          <w:b/>
          <w:bCs/>
          <w:kern w:val="2"/>
          <w:szCs w:val="18"/>
          <w:lang w:eastAsia="en-US"/>
          <w14:ligatures w14:val="standardContextual"/>
        </w:rPr>
        <w:t>PN</w:t>
      </w:r>
      <w:r w:rsidRPr="00281D92">
        <w:rPr>
          <w:rFonts w:ascii="Aptos" w:eastAsia="Aptos" w:hAnsi="Aptos"/>
          <w:b/>
          <w:bCs/>
          <w:kern w:val="2"/>
          <w:szCs w:val="18"/>
          <w:lang w:eastAsia="en-US"/>
          <w14:ligatures w14:val="standardContextual"/>
        </w:rPr>
        <w:noBreakHyphen/>
        <w:t>73/M</w:t>
      </w:r>
      <w:r w:rsidRPr="00281D92">
        <w:rPr>
          <w:rFonts w:ascii="Aptos" w:eastAsia="Aptos" w:hAnsi="Aptos"/>
          <w:b/>
          <w:bCs/>
          <w:kern w:val="2"/>
          <w:szCs w:val="18"/>
          <w:lang w:eastAsia="en-US"/>
          <w14:ligatures w14:val="standardContextual"/>
        </w:rPr>
        <w:noBreakHyphen/>
        <w:t>46601</w:t>
      </w:r>
      <w:r w:rsidRPr="00281D92">
        <w:rPr>
          <w:rFonts w:ascii="Aptos" w:eastAsia="Aptos" w:hAnsi="Aptos"/>
          <w:kern w:val="2"/>
          <w:szCs w:val="18"/>
          <w:lang w:eastAsia="en-US"/>
          <w14:ligatures w14:val="standardContextual"/>
        </w:rPr>
        <w:t xml:space="preserve"> lub równoważną.</w:t>
      </w:r>
    </w:p>
    <w:p w14:paraId="20A8B203" w14:textId="77777777" w:rsidR="00281D92" w:rsidRPr="00281D92" w:rsidRDefault="00281D92" w:rsidP="00281D92">
      <w:pPr>
        <w:spacing w:after="160" w:line="259" w:lineRule="auto"/>
        <w:ind w:left="426"/>
        <w:rPr>
          <w:rFonts w:ascii="Aptos" w:eastAsia="Aptos" w:hAnsi="Aptos"/>
          <w:b/>
          <w:bCs/>
          <w:kern w:val="2"/>
          <w:szCs w:val="18"/>
          <w:lang w:eastAsia="en-US"/>
          <w14:ligatures w14:val="standardContextual"/>
        </w:rPr>
      </w:pPr>
      <w:r w:rsidRPr="00281D92">
        <w:rPr>
          <w:rFonts w:ascii="Aptos" w:eastAsia="Aptos" w:hAnsi="Aptos"/>
          <w:b/>
          <w:bCs/>
          <w:kern w:val="2"/>
          <w:szCs w:val="18"/>
          <w:lang w:eastAsia="en-US"/>
          <w14:ligatures w14:val="standardContextual"/>
        </w:rPr>
        <w:lastRenderedPageBreak/>
        <w:t>• Krążniki pierścieniowe: Ø108 × 315 × 14 – 22 szt.</w:t>
      </w:r>
    </w:p>
    <w:p w14:paraId="02C1DFC8" w14:textId="184B8919" w:rsidR="00281D92" w:rsidRDefault="00281D92" w:rsidP="00281D92">
      <w:pPr>
        <w:spacing w:after="160" w:line="259" w:lineRule="auto"/>
        <w:ind w:left="426"/>
        <w:rPr>
          <w:rFonts w:ascii="Aptos" w:eastAsia="Aptos" w:hAnsi="Aptos"/>
          <w:kern w:val="2"/>
          <w:szCs w:val="18"/>
          <w:lang w:eastAsia="en-US"/>
          <w14:ligatures w14:val="standardContextual"/>
        </w:rPr>
      </w:pPr>
      <w:r w:rsidRPr="00281D92">
        <w:rPr>
          <w:rFonts w:ascii="Aptos" w:eastAsia="Aptos" w:hAnsi="Aptos"/>
          <w:kern w:val="2"/>
          <w:szCs w:val="18"/>
          <w:lang w:eastAsia="en-US"/>
          <w14:ligatures w14:val="standardContextual"/>
        </w:rPr>
        <w:t xml:space="preserve">Wykonanie w wersji: płaszcz z rury o grubości </w:t>
      </w:r>
      <w:r w:rsidRPr="00281D92">
        <w:rPr>
          <w:rFonts w:ascii="Aptos" w:eastAsia="Aptos" w:hAnsi="Aptos"/>
          <w:b/>
          <w:bCs/>
          <w:kern w:val="2"/>
          <w:szCs w:val="18"/>
          <w:lang w:eastAsia="en-US"/>
          <w14:ligatures w14:val="standardContextual"/>
        </w:rPr>
        <w:t>14 mm</w:t>
      </w:r>
      <w:r w:rsidRPr="00281D92">
        <w:rPr>
          <w:rFonts w:ascii="Aptos" w:eastAsia="Aptos" w:hAnsi="Aptos"/>
          <w:kern w:val="2"/>
          <w:szCs w:val="18"/>
          <w:lang w:eastAsia="en-US"/>
          <w14:ligatures w14:val="standardContextual"/>
        </w:rPr>
        <w:t xml:space="preserve">, piasty tłoczone przyspawane do płaszcza krążnika, materiał osi </w:t>
      </w:r>
      <w:r>
        <w:rPr>
          <w:rFonts w:ascii="Aptos" w:eastAsia="Aptos" w:hAnsi="Aptos"/>
          <w:kern w:val="2"/>
          <w:szCs w:val="18"/>
          <w:lang w:eastAsia="en-US"/>
          <w14:ligatures w14:val="standardContextual"/>
        </w:rPr>
        <w:br/>
      </w:r>
      <w:r w:rsidRPr="00281D92">
        <w:rPr>
          <w:rFonts w:ascii="Aptos" w:eastAsia="Aptos" w:hAnsi="Aptos"/>
          <w:kern w:val="2"/>
          <w:szCs w:val="18"/>
          <w:lang w:eastAsia="en-US"/>
          <w14:ligatures w14:val="standardContextual"/>
        </w:rPr>
        <w:t xml:space="preserve">i płaszcza </w:t>
      </w:r>
      <w:r w:rsidRPr="00281D92">
        <w:rPr>
          <w:rFonts w:ascii="Aptos" w:eastAsia="Aptos" w:hAnsi="Aptos"/>
          <w:b/>
          <w:bCs/>
          <w:kern w:val="2"/>
          <w:szCs w:val="18"/>
          <w:lang w:eastAsia="en-US"/>
          <w14:ligatures w14:val="standardContextual"/>
        </w:rPr>
        <w:t>S235</w:t>
      </w:r>
      <w:r w:rsidRPr="00281D92">
        <w:rPr>
          <w:rFonts w:ascii="Aptos" w:eastAsia="Aptos" w:hAnsi="Aptos"/>
          <w:kern w:val="2"/>
          <w:szCs w:val="18"/>
          <w:lang w:eastAsia="en-US"/>
          <w14:ligatures w14:val="standardContextual"/>
        </w:rPr>
        <w:t xml:space="preserve">, uszczelnienie </w:t>
      </w:r>
      <w:r w:rsidRPr="00281D92">
        <w:rPr>
          <w:rFonts w:ascii="Aptos" w:eastAsia="Aptos" w:hAnsi="Aptos"/>
          <w:b/>
          <w:bCs/>
          <w:kern w:val="2"/>
          <w:szCs w:val="18"/>
          <w:lang w:eastAsia="en-US"/>
          <w14:ligatures w14:val="standardContextual"/>
        </w:rPr>
        <w:t>5</w:t>
      </w:r>
      <w:r w:rsidRPr="00281D92">
        <w:rPr>
          <w:rFonts w:ascii="Aptos" w:eastAsia="Aptos" w:hAnsi="Aptos"/>
          <w:b/>
          <w:bCs/>
          <w:kern w:val="2"/>
          <w:szCs w:val="18"/>
          <w:lang w:eastAsia="en-US"/>
          <w14:ligatures w14:val="standardContextual"/>
        </w:rPr>
        <w:noBreakHyphen/>
        <w:t>elementowe</w:t>
      </w:r>
      <w:r w:rsidRPr="00281D92">
        <w:rPr>
          <w:rFonts w:ascii="Aptos" w:eastAsia="Aptos" w:hAnsi="Aptos"/>
          <w:kern w:val="2"/>
          <w:szCs w:val="18"/>
          <w:lang w:eastAsia="en-US"/>
          <w14:ligatures w14:val="standardContextual"/>
        </w:rPr>
        <w:t>, tarcze gumowe z mieszanki zwykłej.</w:t>
      </w:r>
      <w:r w:rsidRPr="00281D92">
        <w:rPr>
          <w:rFonts w:ascii="Aptos" w:eastAsia="Aptos" w:hAnsi="Aptos"/>
          <w:kern w:val="2"/>
          <w:szCs w:val="18"/>
          <w:lang w:eastAsia="en-US"/>
          <w14:ligatures w14:val="standardContextual"/>
        </w:rPr>
        <w:br/>
        <w:t xml:space="preserve">Wykonanie zgodnie z normą </w:t>
      </w:r>
      <w:r w:rsidRPr="00281D92">
        <w:rPr>
          <w:rFonts w:ascii="Aptos" w:eastAsia="Aptos" w:hAnsi="Aptos"/>
          <w:b/>
          <w:bCs/>
          <w:kern w:val="2"/>
          <w:szCs w:val="18"/>
          <w:lang w:eastAsia="en-US"/>
          <w14:ligatures w14:val="standardContextual"/>
        </w:rPr>
        <w:t>PN</w:t>
      </w:r>
      <w:r w:rsidRPr="00281D92">
        <w:rPr>
          <w:rFonts w:ascii="Aptos" w:eastAsia="Aptos" w:hAnsi="Aptos"/>
          <w:b/>
          <w:bCs/>
          <w:kern w:val="2"/>
          <w:szCs w:val="18"/>
          <w:lang w:eastAsia="en-US"/>
          <w14:ligatures w14:val="standardContextual"/>
        </w:rPr>
        <w:noBreakHyphen/>
        <w:t>73/M</w:t>
      </w:r>
      <w:r w:rsidRPr="00281D92">
        <w:rPr>
          <w:rFonts w:ascii="Aptos" w:eastAsia="Aptos" w:hAnsi="Aptos"/>
          <w:b/>
          <w:bCs/>
          <w:kern w:val="2"/>
          <w:szCs w:val="18"/>
          <w:lang w:eastAsia="en-US"/>
          <w14:ligatures w14:val="standardContextual"/>
        </w:rPr>
        <w:noBreakHyphen/>
        <w:t>46601</w:t>
      </w:r>
      <w:r w:rsidRPr="00281D92">
        <w:rPr>
          <w:rFonts w:ascii="Aptos" w:eastAsia="Aptos" w:hAnsi="Aptos"/>
          <w:kern w:val="2"/>
          <w:szCs w:val="18"/>
          <w:lang w:eastAsia="en-US"/>
          <w14:ligatures w14:val="standardContextual"/>
        </w:rPr>
        <w:t xml:space="preserve"> lub równoważną.</w:t>
      </w:r>
    </w:p>
    <w:p w14:paraId="62B2A218" w14:textId="77777777" w:rsidR="00281D92" w:rsidRPr="00281D92" w:rsidRDefault="00281D92" w:rsidP="00281D92">
      <w:pPr>
        <w:spacing w:after="160" w:line="259" w:lineRule="auto"/>
        <w:ind w:left="426"/>
        <w:rPr>
          <w:rFonts w:ascii="Aptos" w:eastAsia="Aptos" w:hAnsi="Aptos"/>
          <w:b/>
          <w:bCs/>
          <w:kern w:val="2"/>
          <w:szCs w:val="18"/>
          <w:lang w:eastAsia="en-US"/>
          <w14:ligatures w14:val="standardContextual"/>
        </w:rPr>
      </w:pPr>
      <w:r w:rsidRPr="00281D92">
        <w:rPr>
          <w:rFonts w:ascii="Aptos" w:eastAsia="Aptos" w:hAnsi="Aptos"/>
          <w:b/>
          <w:bCs/>
          <w:kern w:val="2"/>
          <w:szCs w:val="18"/>
          <w:lang w:eastAsia="en-US"/>
          <w14:ligatures w14:val="standardContextual"/>
        </w:rPr>
        <w:t xml:space="preserve">• </w:t>
      </w:r>
      <w:bookmarkStart w:id="11" w:name="_Hlk221690213"/>
      <w:r w:rsidRPr="00281D92">
        <w:rPr>
          <w:rFonts w:ascii="Aptos" w:eastAsia="Aptos" w:hAnsi="Aptos"/>
          <w:b/>
          <w:bCs/>
          <w:kern w:val="2"/>
          <w:szCs w:val="18"/>
          <w:lang w:eastAsia="en-US"/>
          <w14:ligatures w14:val="standardContextual"/>
        </w:rPr>
        <w:t>Krążniki pierścieniowe: Ø108 × 250 × 14 – 12 szt.</w:t>
      </w:r>
    </w:p>
    <w:p w14:paraId="7A015386" w14:textId="24D73743" w:rsidR="00281D92" w:rsidRPr="00281D92" w:rsidRDefault="00281D92" w:rsidP="00281D92">
      <w:pPr>
        <w:spacing w:after="160" w:line="259" w:lineRule="auto"/>
        <w:ind w:left="426"/>
        <w:rPr>
          <w:rFonts w:ascii="Aptos" w:eastAsia="Aptos" w:hAnsi="Aptos"/>
          <w:kern w:val="2"/>
          <w:szCs w:val="18"/>
          <w:lang w:eastAsia="en-US"/>
          <w14:ligatures w14:val="standardContextual"/>
        </w:rPr>
      </w:pPr>
      <w:r w:rsidRPr="00281D92">
        <w:rPr>
          <w:rFonts w:ascii="Aptos" w:eastAsia="Aptos" w:hAnsi="Aptos"/>
          <w:kern w:val="2"/>
          <w:szCs w:val="18"/>
          <w:lang w:eastAsia="en-US"/>
          <w14:ligatures w14:val="standardContextual"/>
        </w:rPr>
        <w:t xml:space="preserve">Wykonanie w wersji: płaszcz z rury o grubości </w:t>
      </w:r>
      <w:r w:rsidRPr="00281D92">
        <w:rPr>
          <w:rFonts w:ascii="Aptos" w:eastAsia="Aptos" w:hAnsi="Aptos"/>
          <w:b/>
          <w:bCs/>
          <w:kern w:val="2"/>
          <w:szCs w:val="18"/>
          <w:lang w:eastAsia="en-US"/>
          <w14:ligatures w14:val="standardContextual"/>
        </w:rPr>
        <w:t>14 mm</w:t>
      </w:r>
      <w:r w:rsidRPr="00281D92">
        <w:rPr>
          <w:rFonts w:ascii="Aptos" w:eastAsia="Aptos" w:hAnsi="Aptos"/>
          <w:kern w:val="2"/>
          <w:szCs w:val="18"/>
          <w:lang w:eastAsia="en-US"/>
          <w14:ligatures w14:val="standardContextual"/>
        </w:rPr>
        <w:t xml:space="preserve">, piasty tłoczone przyspawane do płaszcza krążnika, materiał osi </w:t>
      </w:r>
      <w:r>
        <w:rPr>
          <w:rFonts w:ascii="Aptos" w:eastAsia="Aptos" w:hAnsi="Aptos"/>
          <w:kern w:val="2"/>
          <w:szCs w:val="18"/>
          <w:lang w:eastAsia="en-US"/>
          <w14:ligatures w14:val="standardContextual"/>
        </w:rPr>
        <w:br/>
      </w:r>
      <w:r w:rsidRPr="00281D92">
        <w:rPr>
          <w:rFonts w:ascii="Aptos" w:eastAsia="Aptos" w:hAnsi="Aptos"/>
          <w:kern w:val="2"/>
          <w:szCs w:val="18"/>
          <w:lang w:eastAsia="en-US"/>
          <w14:ligatures w14:val="standardContextual"/>
        </w:rPr>
        <w:t xml:space="preserve">i płaszcza </w:t>
      </w:r>
      <w:r w:rsidRPr="00281D92">
        <w:rPr>
          <w:rFonts w:ascii="Aptos" w:eastAsia="Aptos" w:hAnsi="Aptos"/>
          <w:b/>
          <w:bCs/>
          <w:kern w:val="2"/>
          <w:szCs w:val="18"/>
          <w:lang w:eastAsia="en-US"/>
          <w14:ligatures w14:val="standardContextual"/>
        </w:rPr>
        <w:t>S235</w:t>
      </w:r>
      <w:r w:rsidRPr="00281D92">
        <w:rPr>
          <w:rFonts w:ascii="Aptos" w:eastAsia="Aptos" w:hAnsi="Aptos"/>
          <w:kern w:val="2"/>
          <w:szCs w:val="18"/>
          <w:lang w:eastAsia="en-US"/>
          <w14:ligatures w14:val="standardContextual"/>
        </w:rPr>
        <w:t xml:space="preserve">, uszczelnienie </w:t>
      </w:r>
      <w:r w:rsidRPr="00281D92">
        <w:rPr>
          <w:rFonts w:ascii="Aptos" w:eastAsia="Aptos" w:hAnsi="Aptos"/>
          <w:b/>
          <w:bCs/>
          <w:kern w:val="2"/>
          <w:szCs w:val="18"/>
          <w:lang w:eastAsia="en-US"/>
          <w14:ligatures w14:val="standardContextual"/>
        </w:rPr>
        <w:t>5</w:t>
      </w:r>
      <w:r w:rsidRPr="00281D92">
        <w:rPr>
          <w:rFonts w:ascii="Aptos" w:eastAsia="Aptos" w:hAnsi="Aptos"/>
          <w:b/>
          <w:bCs/>
          <w:kern w:val="2"/>
          <w:szCs w:val="18"/>
          <w:lang w:eastAsia="en-US"/>
          <w14:ligatures w14:val="standardContextual"/>
        </w:rPr>
        <w:noBreakHyphen/>
        <w:t>elementowe</w:t>
      </w:r>
      <w:r w:rsidRPr="00281D92">
        <w:rPr>
          <w:rFonts w:ascii="Aptos" w:eastAsia="Aptos" w:hAnsi="Aptos"/>
          <w:kern w:val="2"/>
          <w:szCs w:val="18"/>
          <w:lang w:eastAsia="en-US"/>
          <w14:ligatures w14:val="standardContextual"/>
        </w:rPr>
        <w:t>, tarcze gumowe z mieszanki zwykłej.</w:t>
      </w:r>
      <w:r w:rsidRPr="00281D92">
        <w:rPr>
          <w:rFonts w:ascii="Aptos" w:eastAsia="Aptos" w:hAnsi="Aptos"/>
          <w:kern w:val="2"/>
          <w:szCs w:val="18"/>
          <w:lang w:eastAsia="en-US"/>
          <w14:ligatures w14:val="standardContextual"/>
        </w:rPr>
        <w:br/>
        <w:t xml:space="preserve">Wykonanie zgodnie z normą </w:t>
      </w:r>
      <w:r w:rsidRPr="00281D92">
        <w:rPr>
          <w:rFonts w:ascii="Aptos" w:eastAsia="Aptos" w:hAnsi="Aptos"/>
          <w:b/>
          <w:bCs/>
          <w:kern w:val="2"/>
          <w:szCs w:val="18"/>
          <w:lang w:eastAsia="en-US"/>
          <w14:ligatures w14:val="standardContextual"/>
        </w:rPr>
        <w:t>PN</w:t>
      </w:r>
      <w:r w:rsidRPr="00281D92">
        <w:rPr>
          <w:rFonts w:ascii="Aptos" w:eastAsia="Aptos" w:hAnsi="Aptos"/>
          <w:b/>
          <w:bCs/>
          <w:kern w:val="2"/>
          <w:szCs w:val="18"/>
          <w:lang w:eastAsia="en-US"/>
          <w14:ligatures w14:val="standardContextual"/>
        </w:rPr>
        <w:noBreakHyphen/>
        <w:t>73/M</w:t>
      </w:r>
      <w:r w:rsidRPr="00281D92">
        <w:rPr>
          <w:rFonts w:ascii="Aptos" w:eastAsia="Aptos" w:hAnsi="Aptos"/>
          <w:b/>
          <w:bCs/>
          <w:kern w:val="2"/>
          <w:szCs w:val="18"/>
          <w:lang w:eastAsia="en-US"/>
          <w14:ligatures w14:val="standardContextual"/>
        </w:rPr>
        <w:noBreakHyphen/>
        <w:t>46601</w:t>
      </w:r>
      <w:r w:rsidRPr="00281D92">
        <w:rPr>
          <w:rFonts w:ascii="Aptos" w:eastAsia="Aptos" w:hAnsi="Aptos"/>
          <w:kern w:val="2"/>
          <w:szCs w:val="18"/>
          <w:lang w:eastAsia="en-US"/>
          <w14:ligatures w14:val="standardContextual"/>
        </w:rPr>
        <w:t xml:space="preserve"> lub równoważną.</w:t>
      </w:r>
    </w:p>
    <w:bookmarkEnd w:id="11"/>
    <w:p w14:paraId="1FEE4699" w14:textId="77777777" w:rsidR="00281D92" w:rsidRPr="00281D92" w:rsidRDefault="00281D92" w:rsidP="00281D92">
      <w:pPr>
        <w:spacing w:after="160" w:line="259" w:lineRule="auto"/>
        <w:ind w:left="426"/>
        <w:rPr>
          <w:rFonts w:ascii="Aptos" w:eastAsia="Aptos" w:hAnsi="Aptos"/>
          <w:b/>
          <w:bCs/>
          <w:kern w:val="2"/>
          <w:szCs w:val="18"/>
          <w:lang w:eastAsia="en-US"/>
          <w14:ligatures w14:val="standardContextual"/>
        </w:rPr>
      </w:pPr>
      <w:r w:rsidRPr="00281D92">
        <w:rPr>
          <w:rFonts w:ascii="Aptos" w:eastAsia="Aptos" w:hAnsi="Aptos"/>
          <w:b/>
          <w:bCs/>
          <w:kern w:val="2"/>
          <w:szCs w:val="18"/>
          <w:lang w:eastAsia="en-US"/>
          <w14:ligatures w14:val="standardContextual"/>
        </w:rPr>
        <w:t xml:space="preserve">• Krążniki tarczowe: Ø108 × 950 × 14 – 10 szt. </w:t>
      </w:r>
      <w:r w:rsidRPr="00281D92">
        <w:rPr>
          <w:rFonts w:ascii="Aptos" w:eastAsia="Aptos" w:hAnsi="Aptos"/>
          <w:kern w:val="2"/>
          <w:szCs w:val="18"/>
          <w:lang w:eastAsia="en-US"/>
          <w14:ligatures w14:val="standardContextual"/>
        </w:rPr>
        <w:t>w wersji 6+1+1+1+6</w:t>
      </w:r>
    </w:p>
    <w:p w14:paraId="13172C6F" w14:textId="6F6FC6A3" w:rsidR="00281D92" w:rsidRPr="00281D92" w:rsidRDefault="00281D92" w:rsidP="00281D92">
      <w:pPr>
        <w:spacing w:after="160" w:line="259" w:lineRule="auto"/>
        <w:ind w:left="426"/>
        <w:rPr>
          <w:rFonts w:ascii="Aptos" w:eastAsia="Aptos" w:hAnsi="Aptos"/>
          <w:kern w:val="2"/>
          <w:szCs w:val="18"/>
          <w:lang w:eastAsia="en-US"/>
          <w14:ligatures w14:val="standardContextual"/>
        </w:rPr>
      </w:pPr>
      <w:r w:rsidRPr="00281D92">
        <w:rPr>
          <w:rFonts w:ascii="Aptos" w:eastAsia="Aptos" w:hAnsi="Aptos"/>
          <w:kern w:val="2"/>
          <w:szCs w:val="18"/>
          <w:lang w:eastAsia="en-US"/>
          <w14:ligatures w14:val="standardContextual"/>
        </w:rPr>
        <w:t xml:space="preserve">Wykonanie w wersji: płaszcz z rury o grubości </w:t>
      </w:r>
      <w:r w:rsidRPr="00281D92">
        <w:rPr>
          <w:rFonts w:ascii="Aptos" w:eastAsia="Aptos" w:hAnsi="Aptos"/>
          <w:b/>
          <w:bCs/>
          <w:kern w:val="2"/>
          <w:szCs w:val="18"/>
          <w:lang w:eastAsia="en-US"/>
          <w14:ligatures w14:val="standardContextual"/>
        </w:rPr>
        <w:t>14 mm</w:t>
      </w:r>
      <w:r w:rsidRPr="00281D92">
        <w:rPr>
          <w:rFonts w:ascii="Aptos" w:eastAsia="Aptos" w:hAnsi="Aptos"/>
          <w:kern w:val="2"/>
          <w:szCs w:val="18"/>
          <w:lang w:eastAsia="en-US"/>
          <w14:ligatures w14:val="standardContextual"/>
        </w:rPr>
        <w:t xml:space="preserve">, piasty tłoczone przyspawane do płaszcza krążnika, materiał osi </w:t>
      </w:r>
      <w:r>
        <w:rPr>
          <w:rFonts w:ascii="Aptos" w:eastAsia="Aptos" w:hAnsi="Aptos"/>
          <w:kern w:val="2"/>
          <w:szCs w:val="18"/>
          <w:lang w:eastAsia="en-US"/>
          <w14:ligatures w14:val="standardContextual"/>
        </w:rPr>
        <w:br/>
      </w:r>
      <w:r w:rsidRPr="00281D92">
        <w:rPr>
          <w:rFonts w:ascii="Aptos" w:eastAsia="Aptos" w:hAnsi="Aptos"/>
          <w:kern w:val="2"/>
          <w:szCs w:val="18"/>
          <w:lang w:eastAsia="en-US"/>
          <w14:ligatures w14:val="standardContextual"/>
        </w:rPr>
        <w:t xml:space="preserve">i płaszcza </w:t>
      </w:r>
      <w:r w:rsidRPr="00281D92">
        <w:rPr>
          <w:rFonts w:ascii="Aptos" w:eastAsia="Aptos" w:hAnsi="Aptos"/>
          <w:b/>
          <w:bCs/>
          <w:kern w:val="2"/>
          <w:szCs w:val="18"/>
          <w:lang w:eastAsia="en-US"/>
          <w14:ligatures w14:val="standardContextual"/>
        </w:rPr>
        <w:t>S235</w:t>
      </w:r>
      <w:r w:rsidRPr="00281D92">
        <w:rPr>
          <w:rFonts w:ascii="Aptos" w:eastAsia="Aptos" w:hAnsi="Aptos"/>
          <w:kern w:val="2"/>
          <w:szCs w:val="18"/>
          <w:lang w:eastAsia="en-US"/>
          <w14:ligatures w14:val="standardContextual"/>
        </w:rPr>
        <w:t xml:space="preserve">, uszczelnienie </w:t>
      </w:r>
      <w:r w:rsidRPr="00281D92">
        <w:rPr>
          <w:rFonts w:ascii="Aptos" w:eastAsia="Aptos" w:hAnsi="Aptos"/>
          <w:b/>
          <w:bCs/>
          <w:kern w:val="2"/>
          <w:szCs w:val="18"/>
          <w:lang w:eastAsia="en-US"/>
          <w14:ligatures w14:val="standardContextual"/>
        </w:rPr>
        <w:t>5</w:t>
      </w:r>
      <w:r w:rsidRPr="00281D92">
        <w:rPr>
          <w:rFonts w:ascii="Aptos" w:eastAsia="Aptos" w:hAnsi="Aptos"/>
          <w:b/>
          <w:bCs/>
          <w:kern w:val="2"/>
          <w:szCs w:val="18"/>
          <w:lang w:eastAsia="en-US"/>
          <w14:ligatures w14:val="standardContextual"/>
        </w:rPr>
        <w:noBreakHyphen/>
        <w:t>elementowe</w:t>
      </w:r>
      <w:r w:rsidRPr="00281D92">
        <w:rPr>
          <w:rFonts w:ascii="Aptos" w:eastAsia="Aptos" w:hAnsi="Aptos"/>
          <w:kern w:val="2"/>
          <w:szCs w:val="18"/>
          <w:lang w:eastAsia="en-US"/>
          <w14:ligatures w14:val="standardContextual"/>
        </w:rPr>
        <w:t>, tarcze gumowe z mieszanki zwykłej.</w:t>
      </w:r>
      <w:r w:rsidRPr="00281D92">
        <w:rPr>
          <w:rFonts w:ascii="Aptos" w:eastAsia="Aptos" w:hAnsi="Aptos"/>
          <w:kern w:val="2"/>
          <w:szCs w:val="18"/>
          <w:lang w:eastAsia="en-US"/>
          <w14:ligatures w14:val="standardContextual"/>
        </w:rPr>
        <w:br/>
        <w:t xml:space="preserve">Wykonanie zgodnie z normą </w:t>
      </w:r>
      <w:r w:rsidRPr="00281D92">
        <w:rPr>
          <w:rFonts w:ascii="Aptos" w:eastAsia="Aptos" w:hAnsi="Aptos"/>
          <w:b/>
          <w:bCs/>
          <w:kern w:val="2"/>
          <w:szCs w:val="18"/>
          <w:lang w:eastAsia="en-US"/>
          <w14:ligatures w14:val="standardContextual"/>
        </w:rPr>
        <w:t>PN</w:t>
      </w:r>
      <w:r w:rsidRPr="00281D92">
        <w:rPr>
          <w:rFonts w:ascii="Aptos" w:eastAsia="Aptos" w:hAnsi="Aptos"/>
          <w:b/>
          <w:bCs/>
          <w:kern w:val="2"/>
          <w:szCs w:val="18"/>
          <w:lang w:eastAsia="en-US"/>
          <w14:ligatures w14:val="standardContextual"/>
        </w:rPr>
        <w:noBreakHyphen/>
        <w:t>73/M</w:t>
      </w:r>
      <w:r w:rsidRPr="00281D92">
        <w:rPr>
          <w:rFonts w:ascii="Aptos" w:eastAsia="Aptos" w:hAnsi="Aptos"/>
          <w:b/>
          <w:bCs/>
          <w:kern w:val="2"/>
          <w:szCs w:val="18"/>
          <w:lang w:eastAsia="en-US"/>
          <w14:ligatures w14:val="standardContextual"/>
        </w:rPr>
        <w:noBreakHyphen/>
        <w:t>46601</w:t>
      </w:r>
      <w:r w:rsidRPr="00281D92">
        <w:rPr>
          <w:rFonts w:ascii="Aptos" w:eastAsia="Aptos" w:hAnsi="Aptos"/>
          <w:kern w:val="2"/>
          <w:szCs w:val="18"/>
          <w:lang w:eastAsia="en-US"/>
          <w14:ligatures w14:val="standardContextual"/>
        </w:rPr>
        <w:t xml:space="preserve"> lub równoważną.</w:t>
      </w:r>
    </w:p>
    <w:p w14:paraId="7B10516C" w14:textId="77777777" w:rsidR="00281D92" w:rsidRPr="00281D92" w:rsidRDefault="00281D92" w:rsidP="00281D92">
      <w:pPr>
        <w:spacing w:after="160" w:line="259" w:lineRule="auto"/>
        <w:ind w:left="426"/>
        <w:rPr>
          <w:rFonts w:ascii="Aptos" w:eastAsia="Aptos" w:hAnsi="Aptos"/>
          <w:b/>
          <w:bCs/>
          <w:kern w:val="2"/>
          <w:szCs w:val="18"/>
          <w:lang w:eastAsia="en-US"/>
          <w14:ligatures w14:val="standardContextual"/>
        </w:rPr>
      </w:pPr>
      <w:r w:rsidRPr="00281D92">
        <w:rPr>
          <w:rFonts w:ascii="Aptos" w:eastAsia="Aptos" w:hAnsi="Aptos"/>
          <w:b/>
          <w:bCs/>
          <w:kern w:val="2"/>
          <w:szCs w:val="18"/>
          <w:lang w:eastAsia="en-US"/>
          <w14:ligatures w14:val="standardContextual"/>
        </w:rPr>
        <w:t xml:space="preserve">• Krążniki gładkie stalowe (odciskowe): Ø108 × 950 × 14 – 2 szt.  </w:t>
      </w:r>
    </w:p>
    <w:p w14:paraId="3C1097CB" w14:textId="2E2453BD" w:rsidR="00281D92" w:rsidRDefault="00281D92" w:rsidP="00281D92">
      <w:pPr>
        <w:spacing w:after="160" w:line="259" w:lineRule="auto"/>
        <w:ind w:left="426"/>
        <w:rPr>
          <w:rFonts w:ascii="Aptos" w:eastAsia="Aptos" w:hAnsi="Aptos"/>
          <w:kern w:val="2"/>
          <w:szCs w:val="18"/>
          <w:lang w:eastAsia="en-US"/>
          <w14:ligatures w14:val="standardContextual"/>
        </w:rPr>
      </w:pPr>
      <w:r w:rsidRPr="00281D92">
        <w:rPr>
          <w:rFonts w:ascii="Aptos" w:eastAsia="Aptos" w:hAnsi="Aptos"/>
          <w:kern w:val="2"/>
          <w:szCs w:val="18"/>
          <w:lang w:eastAsia="en-US"/>
          <w14:ligatures w14:val="standardContextual"/>
        </w:rPr>
        <w:t xml:space="preserve">Wykonanie w wersji: płaszcz z rury o grubości </w:t>
      </w:r>
      <w:r w:rsidRPr="00281D92">
        <w:rPr>
          <w:rFonts w:ascii="Aptos" w:eastAsia="Aptos" w:hAnsi="Aptos"/>
          <w:b/>
          <w:bCs/>
          <w:kern w:val="2"/>
          <w:szCs w:val="18"/>
          <w:lang w:eastAsia="en-US"/>
          <w14:ligatures w14:val="standardContextual"/>
        </w:rPr>
        <w:t>14 mm</w:t>
      </w:r>
      <w:r w:rsidRPr="00281D92">
        <w:rPr>
          <w:rFonts w:ascii="Aptos" w:eastAsia="Aptos" w:hAnsi="Aptos"/>
          <w:kern w:val="2"/>
          <w:szCs w:val="18"/>
          <w:lang w:eastAsia="en-US"/>
          <w14:ligatures w14:val="standardContextual"/>
        </w:rPr>
        <w:t xml:space="preserve">, piasty tłoczone przyspawane do płaszcza krążnika, materiał osi </w:t>
      </w:r>
      <w:r>
        <w:rPr>
          <w:rFonts w:ascii="Aptos" w:eastAsia="Aptos" w:hAnsi="Aptos"/>
          <w:kern w:val="2"/>
          <w:szCs w:val="18"/>
          <w:lang w:eastAsia="en-US"/>
          <w14:ligatures w14:val="standardContextual"/>
        </w:rPr>
        <w:br/>
      </w:r>
      <w:r w:rsidRPr="00281D92">
        <w:rPr>
          <w:rFonts w:ascii="Aptos" w:eastAsia="Aptos" w:hAnsi="Aptos"/>
          <w:kern w:val="2"/>
          <w:szCs w:val="18"/>
          <w:lang w:eastAsia="en-US"/>
          <w14:ligatures w14:val="standardContextual"/>
        </w:rPr>
        <w:t xml:space="preserve">i płaszcza </w:t>
      </w:r>
      <w:r w:rsidRPr="00281D92">
        <w:rPr>
          <w:rFonts w:ascii="Aptos" w:eastAsia="Aptos" w:hAnsi="Aptos"/>
          <w:b/>
          <w:bCs/>
          <w:kern w:val="2"/>
          <w:szCs w:val="18"/>
          <w:lang w:eastAsia="en-US"/>
          <w14:ligatures w14:val="standardContextual"/>
        </w:rPr>
        <w:t>S235</w:t>
      </w:r>
      <w:r w:rsidRPr="00281D92">
        <w:rPr>
          <w:rFonts w:ascii="Aptos" w:eastAsia="Aptos" w:hAnsi="Aptos"/>
          <w:kern w:val="2"/>
          <w:szCs w:val="18"/>
          <w:lang w:eastAsia="en-US"/>
          <w14:ligatures w14:val="standardContextual"/>
        </w:rPr>
        <w:t xml:space="preserve">, uszczelnienie </w:t>
      </w:r>
      <w:r w:rsidRPr="00281D92">
        <w:rPr>
          <w:rFonts w:ascii="Aptos" w:eastAsia="Aptos" w:hAnsi="Aptos"/>
          <w:b/>
          <w:bCs/>
          <w:kern w:val="2"/>
          <w:szCs w:val="18"/>
          <w:lang w:eastAsia="en-US"/>
          <w14:ligatures w14:val="standardContextual"/>
        </w:rPr>
        <w:t>5</w:t>
      </w:r>
      <w:r w:rsidRPr="00281D92">
        <w:rPr>
          <w:rFonts w:ascii="Aptos" w:eastAsia="Aptos" w:hAnsi="Aptos"/>
          <w:b/>
          <w:bCs/>
          <w:kern w:val="2"/>
          <w:szCs w:val="18"/>
          <w:lang w:eastAsia="en-US"/>
          <w14:ligatures w14:val="standardContextual"/>
        </w:rPr>
        <w:noBreakHyphen/>
        <w:t>elementowe</w:t>
      </w:r>
      <w:r w:rsidRPr="00281D92">
        <w:rPr>
          <w:rFonts w:ascii="Aptos" w:eastAsia="Aptos" w:hAnsi="Aptos"/>
          <w:kern w:val="2"/>
          <w:szCs w:val="18"/>
          <w:lang w:eastAsia="en-US"/>
          <w14:ligatures w14:val="standardContextual"/>
        </w:rPr>
        <w:t>, malowane podkładem.</w:t>
      </w:r>
      <w:r w:rsidRPr="00281D92">
        <w:rPr>
          <w:rFonts w:ascii="Aptos" w:eastAsia="Aptos" w:hAnsi="Aptos"/>
          <w:kern w:val="2"/>
          <w:szCs w:val="18"/>
          <w:lang w:eastAsia="en-US"/>
          <w14:ligatures w14:val="standardContextual"/>
        </w:rPr>
        <w:br/>
        <w:t xml:space="preserve">Wykonanie zgodnie z normą </w:t>
      </w:r>
      <w:r w:rsidRPr="00281D92">
        <w:rPr>
          <w:rFonts w:ascii="Aptos" w:eastAsia="Aptos" w:hAnsi="Aptos"/>
          <w:b/>
          <w:bCs/>
          <w:kern w:val="2"/>
          <w:szCs w:val="18"/>
          <w:lang w:eastAsia="en-US"/>
          <w14:ligatures w14:val="standardContextual"/>
        </w:rPr>
        <w:t>PN</w:t>
      </w:r>
      <w:r w:rsidRPr="00281D92">
        <w:rPr>
          <w:rFonts w:ascii="Aptos" w:eastAsia="Aptos" w:hAnsi="Aptos"/>
          <w:b/>
          <w:bCs/>
          <w:kern w:val="2"/>
          <w:szCs w:val="18"/>
          <w:lang w:eastAsia="en-US"/>
          <w14:ligatures w14:val="standardContextual"/>
        </w:rPr>
        <w:noBreakHyphen/>
        <w:t>73/M</w:t>
      </w:r>
      <w:r w:rsidRPr="00281D92">
        <w:rPr>
          <w:rFonts w:ascii="Aptos" w:eastAsia="Aptos" w:hAnsi="Aptos"/>
          <w:b/>
          <w:bCs/>
          <w:kern w:val="2"/>
          <w:szCs w:val="18"/>
          <w:lang w:eastAsia="en-US"/>
          <w14:ligatures w14:val="standardContextual"/>
        </w:rPr>
        <w:noBreakHyphen/>
        <w:t>46601</w:t>
      </w:r>
      <w:r w:rsidRPr="00281D92">
        <w:rPr>
          <w:rFonts w:ascii="Aptos" w:eastAsia="Aptos" w:hAnsi="Aptos"/>
          <w:kern w:val="2"/>
          <w:szCs w:val="18"/>
          <w:lang w:eastAsia="en-US"/>
          <w14:ligatures w14:val="standardContextual"/>
        </w:rPr>
        <w:t xml:space="preserve"> lub równoważną.</w:t>
      </w:r>
    </w:p>
    <w:p w14:paraId="0C501AA5" w14:textId="77777777" w:rsidR="00281D92" w:rsidRPr="00281D92" w:rsidRDefault="00281D92" w:rsidP="00281D92">
      <w:pPr>
        <w:spacing w:after="160" w:line="259" w:lineRule="auto"/>
        <w:ind w:left="426"/>
        <w:rPr>
          <w:rFonts w:ascii="Aptos" w:eastAsia="Aptos" w:hAnsi="Aptos"/>
          <w:b/>
          <w:bCs/>
          <w:kern w:val="2"/>
          <w:szCs w:val="18"/>
          <w:lang w:eastAsia="en-US"/>
          <w14:ligatures w14:val="standardContextual"/>
        </w:rPr>
      </w:pPr>
      <w:r w:rsidRPr="00281D92">
        <w:rPr>
          <w:rFonts w:ascii="Aptos" w:eastAsia="Aptos" w:hAnsi="Aptos"/>
          <w:b/>
          <w:bCs/>
          <w:kern w:val="2"/>
          <w:szCs w:val="18"/>
          <w:lang w:eastAsia="en-US"/>
          <w14:ligatures w14:val="standardContextual"/>
        </w:rPr>
        <w:t xml:space="preserve">• Krążniki gładkie stalowe: Ø133 × 380 × 14 – 174 szt. </w:t>
      </w:r>
    </w:p>
    <w:p w14:paraId="781AE2DC" w14:textId="77777777" w:rsidR="00281D92" w:rsidRPr="00281D92" w:rsidRDefault="00281D92" w:rsidP="00281D92">
      <w:pPr>
        <w:spacing w:after="160" w:line="259" w:lineRule="auto"/>
        <w:ind w:left="426"/>
        <w:rPr>
          <w:rFonts w:ascii="Aptos" w:eastAsia="Aptos" w:hAnsi="Aptos"/>
          <w:kern w:val="2"/>
          <w:szCs w:val="18"/>
          <w:lang w:eastAsia="en-US"/>
          <w14:ligatures w14:val="standardContextual"/>
        </w:rPr>
      </w:pPr>
      <w:r w:rsidRPr="00281D92">
        <w:rPr>
          <w:rFonts w:ascii="Aptos" w:eastAsia="Aptos" w:hAnsi="Aptos"/>
          <w:kern w:val="2"/>
          <w:szCs w:val="18"/>
          <w:lang w:eastAsia="en-US"/>
          <w14:ligatures w14:val="standardContextual"/>
        </w:rPr>
        <w:t xml:space="preserve">Wykonanie w wersji: płaszcz z rury o grubości </w:t>
      </w:r>
      <w:r w:rsidRPr="00281D92">
        <w:rPr>
          <w:rFonts w:ascii="Aptos" w:eastAsia="Aptos" w:hAnsi="Aptos"/>
          <w:b/>
          <w:bCs/>
          <w:kern w:val="2"/>
          <w:szCs w:val="18"/>
          <w:lang w:eastAsia="en-US"/>
          <w14:ligatures w14:val="standardContextual"/>
        </w:rPr>
        <w:t>14 mm</w:t>
      </w:r>
      <w:r w:rsidRPr="00281D92">
        <w:rPr>
          <w:rFonts w:ascii="Aptos" w:eastAsia="Aptos" w:hAnsi="Aptos"/>
          <w:kern w:val="2"/>
          <w:szCs w:val="18"/>
          <w:lang w:eastAsia="en-US"/>
          <w14:ligatures w14:val="standardContextual"/>
        </w:rPr>
        <w:t xml:space="preserve">, piasty tłoczone przyspawane do płaszcza krążnika, materiał osi i płaszcza </w:t>
      </w:r>
      <w:r w:rsidRPr="00281D92">
        <w:rPr>
          <w:rFonts w:ascii="Aptos" w:eastAsia="Aptos" w:hAnsi="Aptos"/>
          <w:b/>
          <w:bCs/>
          <w:kern w:val="2"/>
          <w:szCs w:val="18"/>
          <w:lang w:eastAsia="en-US"/>
          <w14:ligatures w14:val="standardContextual"/>
        </w:rPr>
        <w:t>S235</w:t>
      </w:r>
      <w:r w:rsidRPr="00281D92">
        <w:rPr>
          <w:rFonts w:ascii="Aptos" w:eastAsia="Aptos" w:hAnsi="Aptos"/>
          <w:kern w:val="2"/>
          <w:szCs w:val="18"/>
          <w:lang w:eastAsia="en-US"/>
          <w14:ligatures w14:val="standardContextual"/>
        </w:rPr>
        <w:t xml:space="preserve">, uszczelnienie </w:t>
      </w:r>
      <w:r w:rsidRPr="00281D92">
        <w:rPr>
          <w:rFonts w:ascii="Aptos" w:eastAsia="Aptos" w:hAnsi="Aptos"/>
          <w:b/>
          <w:bCs/>
          <w:kern w:val="2"/>
          <w:szCs w:val="18"/>
          <w:lang w:eastAsia="en-US"/>
          <w14:ligatures w14:val="standardContextual"/>
        </w:rPr>
        <w:t>5</w:t>
      </w:r>
      <w:r w:rsidRPr="00281D92">
        <w:rPr>
          <w:rFonts w:ascii="Aptos" w:eastAsia="Aptos" w:hAnsi="Aptos"/>
          <w:b/>
          <w:bCs/>
          <w:kern w:val="2"/>
          <w:szCs w:val="18"/>
          <w:lang w:eastAsia="en-US"/>
          <w14:ligatures w14:val="standardContextual"/>
        </w:rPr>
        <w:noBreakHyphen/>
        <w:t>elementowe</w:t>
      </w:r>
      <w:r w:rsidRPr="00281D92">
        <w:rPr>
          <w:rFonts w:ascii="Aptos" w:eastAsia="Aptos" w:hAnsi="Aptos"/>
          <w:kern w:val="2"/>
          <w:szCs w:val="18"/>
          <w:lang w:eastAsia="en-US"/>
          <w14:ligatures w14:val="standardContextual"/>
        </w:rPr>
        <w:t>, malowane podkładem.</w:t>
      </w:r>
      <w:r w:rsidRPr="00281D92">
        <w:rPr>
          <w:rFonts w:ascii="Aptos" w:eastAsia="Aptos" w:hAnsi="Aptos"/>
          <w:kern w:val="2"/>
          <w:szCs w:val="18"/>
          <w:lang w:eastAsia="en-US"/>
          <w14:ligatures w14:val="standardContextual"/>
        </w:rPr>
        <w:br/>
        <w:t xml:space="preserve">Wykonanie zgodnie z normą </w:t>
      </w:r>
      <w:r w:rsidRPr="00281D92">
        <w:rPr>
          <w:rFonts w:ascii="Aptos" w:eastAsia="Aptos" w:hAnsi="Aptos"/>
          <w:b/>
          <w:bCs/>
          <w:kern w:val="2"/>
          <w:szCs w:val="18"/>
          <w:lang w:eastAsia="en-US"/>
          <w14:ligatures w14:val="standardContextual"/>
        </w:rPr>
        <w:t>PN</w:t>
      </w:r>
      <w:r w:rsidRPr="00281D92">
        <w:rPr>
          <w:rFonts w:ascii="Aptos" w:eastAsia="Aptos" w:hAnsi="Aptos"/>
          <w:b/>
          <w:bCs/>
          <w:kern w:val="2"/>
          <w:szCs w:val="18"/>
          <w:lang w:eastAsia="en-US"/>
          <w14:ligatures w14:val="standardContextual"/>
        </w:rPr>
        <w:noBreakHyphen/>
        <w:t>73/M</w:t>
      </w:r>
      <w:r w:rsidRPr="00281D92">
        <w:rPr>
          <w:rFonts w:ascii="Aptos" w:eastAsia="Aptos" w:hAnsi="Aptos"/>
          <w:b/>
          <w:bCs/>
          <w:kern w:val="2"/>
          <w:szCs w:val="18"/>
          <w:lang w:eastAsia="en-US"/>
          <w14:ligatures w14:val="standardContextual"/>
        </w:rPr>
        <w:noBreakHyphen/>
        <w:t>46601</w:t>
      </w:r>
      <w:r w:rsidRPr="00281D92">
        <w:rPr>
          <w:rFonts w:ascii="Aptos" w:eastAsia="Aptos" w:hAnsi="Aptos"/>
          <w:kern w:val="2"/>
          <w:szCs w:val="18"/>
          <w:lang w:eastAsia="en-US"/>
          <w14:ligatures w14:val="standardContextual"/>
        </w:rPr>
        <w:t xml:space="preserve"> lub równoważną.</w:t>
      </w:r>
    </w:p>
    <w:p w14:paraId="3A7E1798" w14:textId="77777777" w:rsidR="00281D92" w:rsidRPr="00281D92" w:rsidRDefault="00281D92" w:rsidP="00281D92">
      <w:pPr>
        <w:spacing w:after="160" w:line="259" w:lineRule="auto"/>
        <w:ind w:left="426"/>
        <w:rPr>
          <w:rFonts w:ascii="Aptos" w:eastAsia="Aptos" w:hAnsi="Aptos"/>
          <w:b/>
          <w:bCs/>
          <w:kern w:val="2"/>
          <w:szCs w:val="18"/>
          <w:lang w:eastAsia="en-US"/>
          <w14:ligatures w14:val="standardContextual"/>
        </w:rPr>
      </w:pPr>
      <w:r w:rsidRPr="00281D92">
        <w:rPr>
          <w:rFonts w:ascii="Aptos" w:eastAsia="Aptos" w:hAnsi="Aptos"/>
          <w:b/>
          <w:bCs/>
          <w:kern w:val="2"/>
          <w:szCs w:val="18"/>
          <w:lang w:eastAsia="en-US"/>
          <w14:ligatures w14:val="standardContextual"/>
        </w:rPr>
        <w:t>• Krążniki gładkie gumowe: Ø159 × 380 × 22 – 60 szt.</w:t>
      </w:r>
    </w:p>
    <w:p w14:paraId="125BFDDC" w14:textId="77777777" w:rsidR="00281D92" w:rsidRPr="00281D92" w:rsidRDefault="00281D92" w:rsidP="00281D92">
      <w:pPr>
        <w:spacing w:after="160" w:line="259" w:lineRule="auto"/>
        <w:ind w:left="426"/>
        <w:rPr>
          <w:rFonts w:ascii="Aptos" w:eastAsia="Aptos" w:hAnsi="Aptos"/>
          <w:kern w:val="2"/>
          <w:szCs w:val="18"/>
          <w:lang w:eastAsia="en-US"/>
          <w14:ligatures w14:val="standardContextual"/>
        </w:rPr>
      </w:pPr>
      <w:r w:rsidRPr="00281D92">
        <w:rPr>
          <w:rFonts w:ascii="Aptos" w:eastAsia="Aptos" w:hAnsi="Aptos"/>
          <w:kern w:val="2"/>
          <w:szCs w:val="18"/>
          <w:lang w:eastAsia="en-US"/>
          <w14:ligatures w14:val="standardContextual"/>
        </w:rPr>
        <w:t xml:space="preserve">Wykonanie w wersji: płaszcz z rury o grubości </w:t>
      </w:r>
      <w:r w:rsidRPr="00281D92">
        <w:rPr>
          <w:rFonts w:ascii="Aptos" w:eastAsia="Aptos" w:hAnsi="Aptos"/>
          <w:b/>
          <w:bCs/>
          <w:kern w:val="2"/>
          <w:szCs w:val="18"/>
          <w:lang w:eastAsia="en-US"/>
          <w14:ligatures w14:val="standardContextual"/>
        </w:rPr>
        <w:t>22 mm</w:t>
      </w:r>
      <w:r w:rsidRPr="00281D92">
        <w:rPr>
          <w:rFonts w:ascii="Aptos" w:eastAsia="Aptos" w:hAnsi="Aptos"/>
          <w:kern w:val="2"/>
          <w:szCs w:val="18"/>
          <w:lang w:eastAsia="en-US"/>
          <w14:ligatures w14:val="standardContextual"/>
        </w:rPr>
        <w:t xml:space="preserve">, piasty tłoczone przyspawane do płaszcza krążnika, materiał osi i płaszcza </w:t>
      </w:r>
      <w:r w:rsidRPr="00281D92">
        <w:rPr>
          <w:rFonts w:ascii="Aptos" w:eastAsia="Aptos" w:hAnsi="Aptos"/>
          <w:b/>
          <w:bCs/>
          <w:kern w:val="2"/>
          <w:szCs w:val="18"/>
          <w:lang w:eastAsia="en-US"/>
          <w14:ligatures w14:val="standardContextual"/>
        </w:rPr>
        <w:t>S235</w:t>
      </w:r>
      <w:r w:rsidRPr="00281D92">
        <w:rPr>
          <w:rFonts w:ascii="Aptos" w:eastAsia="Aptos" w:hAnsi="Aptos"/>
          <w:kern w:val="2"/>
          <w:szCs w:val="18"/>
          <w:lang w:eastAsia="en-US"/>
          <w14:ligatures w14:val="standardContextual"/>
        </w:rPr>
        <w:t xml:space="preserve">, uszczelnienie </w:t>
      </w:r>
      <w:r w:rsidRPr="00281D92">
        <w:rPr>
          <w:rFonts w:ascii="Aptos" w:eastAsia="Aptos" w:hAnsi="Aptos"/>
          <w:b/>
          <w:bCs/>
          <w:kern w:val="2"/>
          <w:szCs w:val="18"/>
          <w:lang w:eastAsia="en-US"/>
          <w14:ligatures w14:val="standardContextual"/>
        </w:rPr>
        <w:t>5</w:t>
      </w:r>
      <w:r w:rsidRPr="00281D92">
        <w:rPr>
          <w:rFonts w:ascii="Aptos" w:eastAsia="Aptos" w:hAnsi="Aptos"/>
          <w:b/>
          <w:bCs/>
          <w:kern w:val="2"/>
          <w:szCs w:val="18"/>
          <w:lang w:eastAsia="en-US"/>
          <w14:ligatures w14:val="standardContextual"/>
        </w:rPr>
        <w:noBreakHyphen/>
        <w:t>elementowe</w:t>
      </w:r>
      <w:r w:rsidRPr="00281D92">
        <w:rPr>
          <w:rFonts w:ascii="Aptos" w:eastAsia="Aptos" w:hAnsi="Aptos"/>
          <w:kern w:val="2"/>
          <w:szCs w:val="18"/>
          <w:lang w:eastAsia="en-US"/>
          <w14:ligatures w14:val="standardContextual"/>
        </w:rPr>
        <w:t>, tarcze gumowe z mieszanki zwykłej.</w:t>
      </w:r>
      <w:r w:rsidRPr="00281D92">
        <w:rPr>
          <w:rFonts w:ascii="Aptos" w:eastAsia="Aptos" w:hAnsi="Aptos"/>
          <w:kern w:val="2"/>
          <w:szCs w:val="18"/>
          <w:lang w:eastAsia="en-US"/>
          <w14:ligatures w14:val="standardContextual"/>
        </w:rPr>
        <w:br/>
        <w:t xml:space="preserve">Wykonanie zgodnie z normą </w:t>
      </w:r>
      <w:r w:rsidRPr="00281D92">
        <w:rPr>
          <w:rFonts w:ascii="Aptos" w:eastAsia="Aptos" w:hAnsi="Aptos"/>
          <w:b/>
          <w:bCs/>
          <w:kern w:val="2"/>
          <w:szCs w:val="18"/>
          <w:lang w:eastAsia="en-US"/>
          <w14:ligatures w14:val="standardContextual"/>
        </w:rPr>
        <w:t>PN</w:t>
      </w:r>
      <w:r w:rsidRPr="00281D92">
        <w:rPr>
          <w:rFonts w:ascii="Aptos" w:eastAsia="Aptos" w:hAnsi="Aptos"/>
          <w:b/>
          <w:bCs/>
          <w:kern w:val="2"/>
          <w:szCs w:val="18"/>
          <w:lang w:eastAsia="en-US"/>
          <w14:ligatures w14:val="standardContextual"/>
        </w:rPr>
        <w:noBreakHyphen/>
        <w:t>73/M</w:t>
      </w:r>
      <w:r w:rsidRPr="00281D92">
        <w:rPr>
          <w:rFonts w:ascii="Aptos" w:eastAsia="Aptos" w:hAnsi="Aptos"/>
          <w:b/>
          <w:bCs/>
          <w:kern w:val="2"/>
          <w:szCs w:val="18"/>
          <w:lang w:eastAsia="en-US"/>
          <w14:ligatures w14:val="standardContextual"/>
        </w:rPr>
        <w:noBreakHyphen/>
        <w:t>46601</w:t>
      </w:r>
      <w:r w:rsidRPr="00281D92">
        <w:rPr>
          <w:rFonts w:ascii="Aptos" w:eastAsia="Aptos" w:hAnsi="Aptos"/>
          <w:kern w:val="2"/>
          <w:szCs w:val="18"/>
          <w:lang w:eastAsia="en-US"/>
          <w14:ligatures w14:val="standardContextual"/>
        </w:rPr>
        <w:t xml:space="preserve"> lub równoważną.</w:t>
      </w:r>
    </w:p>
    <w:p w14:paraId="6E269A04" w14:textId="77777777" w:rsidR="00281D92" w:rsidRPr="00281D92" w:rsidRDefault="00281D92" w:rsidP="00281D92">
      <w:pPr>
        <w:spacing w:after="160" w:line="259" w:lineRule="auto"/>
        <w:ind w:left="426"/>
        <w:rPr>
          <w:rFonts w:ascii="Aptos" w:eastAsia="Aptos" w:hAnsi="Aptos"/>
          <w:b/>
          <w:bCs/>
          <w:kern w:val="2"/>
          <w:szCs w:val="18"/>
          <w:lang w:eastAsia="en-US"/>
          <w14:ligatures w14:val="standardContextual"/>
        </w:rPr>
      </w:pPr>
      <w:r w:rsidRPr="00281D92">
        <w:rPr>
          <w:rFonts w:ascii="Aptos" w:eastAsia="Aptos" w:hAnsi="Aptos"/>
          <w:b/>
          <w:bCs/>
          <w:kern w:val="2"/>
          <w:szCs w:val="18"/>
          <w:lang w:eastAsia="en-US"/>
          <w14:ligatures w14:val="standardContextual"/>
        </w:rPr>
        <w:t>• Krążniki tarczowe: Ø133x565x14 – 10 szt. w wersji 6+1+1+1+1</w:t>
      </w:r>
    </w:p>
    <w:p w14:paraId="59EF7507" w14:textId="77777777" w:rsidR="00281D92" w:rsidRPr="00281D92" w:rsidRDefault="00281D92" w:rsidP="00281D92">
      <w:pPr>
        <w:spacing w:after="160" w:line="259" w:lineRule="auto"/>
        <w:ind w:left="426"/>
        <w:rPr>
          <w:rFonts w:ascii="Aptos" w:eastAsia="Aptos" w:hAnsi="Aptos"/>
          <w:kern w:val="2"/>
          <w:szCs w:val="18"/>
          <w:lang w:eastAsia="en-US"/>
          <w14:ligatures w14:val="standardContextual"/>
        </w:rPr>
      </w:pPr>
      <w:r w:rsidRPr="00281D92">
        <w:rPr>
          <w:rFonts w:ascii="Aptos" w:eastAsia="Aptos" w:hAnsi="Aptos"/>
          <w:kern w:val="2"/>
          <w:szCs w:val="18"/>
          <w:lang w:eastAsia="en-US"/>
          <w14:ligatures w14:val="standardContextual"/>
        </w:rPr>
        <w:t xml:space="preserve">Wykonanie w wersji: płaszcz z rury o grubości </w:t>
      </w:r>
      <w:r w:rsidRPr="00281D92">
        <w:rPr>
          <w:rFonts w:ascii="Aptos" w:eastAsia="Aptos" w:hAnsi="Aptos"/>
          <w:b/>
          <w:bCs/>
          <w:kern w:val="2"/>
          <w:szCs w:val="18"/>
          <w:lang w:eastAsia="en-US"/>
          <w14:ligatures w14:val="standardContextual"/>
        </w:rPr>
        <w:t>14 mm</w:t>
      </w:r>
      <w:r w:rsidRPr="00281D92">
        <w:rPr>
          <w:rFonts w:ascii="Aptos" w:eastAsia="Aptos" w:hAnsi="Aptos"/>
          <w:kern w:val="2"/>
          <w:szCs w:val="18"/>
          <w:lang w:eastAsia="en-US"/>
          <w14:ligatures w14:val="standardContextual"/>
        </w:rPr>
        <w:t xml:space="preserve">, piasty tłoczone przyspawane do płaszcza krążnika, materiał osi i płaszcza </w:t>
      </w:r>
      <w:r w:rsidRPr="00281D92">
        <w:rPr>
          <w:rFonts w:ascii="Aptos" w:eastAsia="Aptos" w:hAnsi="Aptos"/>
          <w:b/>
          <w:bCs/>
          <w:kern w:val="2"/>
          <w:szCs w:val="18"/>
          <w:lang w:eastAsia="en-US"/>
          <w14:ligatures w14:val="standardContextual"/>
        </w:rPr>
        <w:t>S235</w:t>
      </w:r>
      <w:r w:rsidRPr="00281D92">
        <w:rPr>
          <w:rFonts w:ascii="Aptos" w:eastAsia="Aptos" w:hAnsi="Aptos"/>
          <w:kern w:val="2"/>
          <w:szCs w:val="18"/>
          <w:lang w:eastAsia="en-US"/>
          <w14:ligatures w14:val="standardContextual"/>
        </w:rPr>
        <w:t xml:space="preserve">, uszczelnienie </w:t>
      </w:r>
      <w:r w:rsidRPr="00281D92">
        <w:rPr>
          <w:rFonts w:ascii="Aptos" w:eastAsia="Aptos" w:hAnsi="Aptos"/>
          <w:b/>
          <w:bCs/>
          <w:kern w:val="2"/>
          <w:szCs w:val="18"/>
          <w:lang w:eastAsia="en-US"/>
          <w14:ligatures w14:val="standardContextual"/>
        </w:rPr>
        <w:t>5</w:t>
      </w:r>
      <w:r w:rsidRPr="00281D92">
        <w:rPr>
          <w:rFonts w:ascii="Aptos" w:eastAsia="Aptos" w:hAnsi="Aptos"/>
          <w:b/>
          <w:bCs/>
          <w:kern w:val="2"/>
          <w:szCs w:val="18"/>
          <w:lang w:eastAsia="en-US"/>
          <w14:ligatures w14:val="standardContextual"/>
        </w:rPr>
        <w:noBreakHyphen/>
        <w:t>elementowe</w:t>
      </w:r>
      <w:r w:rsidRPr="00281D92">
        <w:rPr>
          <w:rFonts w:ascii="Aptos" w:eastAsia="Aptos" w:hAnsi="Aptos"/>
          <w:kern w:val="2"/>
          <w:szCs w:val="18"/>
          <w:lang w:eastAsia="en-US"/>
          <w14:ligatures w14:val="standardContextual"/>
        </w:rPr>
        <w:t>, tarcze gumowe z mieszanki zwykłej.</w:t>
      </w:r>
      <w:r w:rsidRPr="00281D92">
        <w:rPr>
          <w:rFonts w:ascii="Aptos" w:eastAsia="Aptos" w:hAnsi="Aptos"/>
          <w:kern w:val="2"/>
          <w:szCs w:val="18"/>
          <w:lang w:eastAsia="en-US"/>
          <w14:ligatures w14:val="standardContextual"/>
        </w:rPr>
        <w:br/>
        <w:t xml:space="preserve">Wykonanie zgodnie z normą </w:t>
      </w:r>
      <w:r w:rsidRPr="00281D92">
        <w:rPr>
          <w:rFonts w:ascii="Aptos" w:eastAsia="Aptos" w:hAnsi="Aptos"/>
          <w:b/>
          <w:bCs/>
          <w:kern w:val="2"/>
          <w:szCs w:val="18"/>
          <w:lang w:eastAsia="en-US"/>
          <w14:ligatures w14:val="standardContextual"/>
        </w:rPr>
        <w:t>PN</w:t>
      </w:r>
      <w:r w:rsidRPr="00281D92">
        <w:rPr>
          <w:rFonts w:ascii="Aptos" w:eastAsia="Aptos" w:hAnsi="Aptos"/>
          <w:b/>
          <w:bCs/>
          <w:kern w:val="2"/>
          <w:szCs w:val="18"/>
          <w:lang w:eastAsia="en-US"/>
          <w14:ligatures w14:val="standardContextual"/>
        </w:rPr>
        <w:noBreakHyphen/>
        <w:t>73/M</w:t>
      </w:r>
      <w:r w:rsidRPr="00281D92">
        <w:rPr>
          <w:rFonts w:ascii="Aptos" w:eastAsia="Aptos" w:hAnsi="Aptos"/>
          <w:b/>
          <w:bCs/>
          <w:kern w:val="2"/>
          <w:szCs w:val="18"/>
          <w:lang w:eastAsia="en-US"/>
          <w14:ligatures w14:val="standardContextual"/>
        </w:rPr>
        <w:noBreakHyphen/>
        <w:t>46601</w:t>
      </w:r>
      <w:r w:rsidRPr="00281D92">
        <w:rPr>
          <w:rFonts w:ascii="Aptos" w:eastAsia="Aptos" w:hAnsi="Aptos"/>
          <w:kern w:val="2"/>
          <w:szCs w:val="18"/>
          <w:lang w:eastAsia="en-US"/>
          <w14:ligatures w14:val="standardContextual"/>
        </w:rPr>
        <w:t xml:space="preserve"> lub równoważną.</w:t>
      </w:r>
    </w:p>
    <w:p w14:paraId="7DB4FE35" w14:textId="77777777" w:rsidR="00281D92" w:rsidRPr="00281D92" w:rsidRDefault="00281D92" w:rsidP="00281D92">
      <w:pPr>
        <w:spacing w:after="160" w:line="259" w:lineRule="auto"/>
        <w:ind w:left="426"/>
        <w:rPr>
          <w:rFonts w:ascii="Aptos" w:eastAsia="Aptos" w:hAnsi="Aptos"/>
          <w:b/>
          <w:bCs/>
          <w:kern w:val="2"/>
          <w:szCs w:val="18"/>
          <w:lang w:eastAsia="en-US"/>
          <w14:ligatures w14:val="standardContextual"/>
        </w:rPr>
      </w:pPr>
      <w:r w:rsidRPr="00281D92">
        <w:rPr>
          <w:rFonts w:ascii="Aptos" w:eastAsia="Aptos" w:hAnsi="Aptos"/>
          <w:b/>
          <w:bCs/>
          <w:kern w:val="2"/>
          <w:szCs w:val="18"/>
          <w:lang w:eastAsia="en-US"/>
          <w14:ligatures w14:val="standardContextual"/>
        </w:rPr>
        <w:t>• Krążniki pierścieniowe: Ø159× 600 × 22 – 48 szt.</w:t>
      </w:r>
    </w:p>
    <w:p w14:paraId="238931C4" w14:textId="77777777" w:rsidR="00281D92" w:rsidRPr="00281D92" w:rsidRDefault="00281D92" w:rsidP="00281D92">
      <w:pPr>
        <w:spacing w:after="160" w:line="259" w:lineRule="auto"/>
        <w:ind w:left="426"/>
        <w:rPr>
          <w:rFonts w:ascii="Aptos" w:eastAsia="Aptos" w:hAnsi="Aptos"/>
          <w:kern w:val="2"/>
          <w:szCs w:val="18"/>
          <w:lang w:eastAsia="en-US"/>
          <w14:ligatures w14:val="standardContextual"/>
        </w:rPr>
      </w:pPr>
      <w:r w:rsidRPr="00281D92">
        <w:rPr>
          <w:rFonts w:ascii="Aptos" w:eastAsia="Aptos" w:hAnsi="Aptos"/>
          <w:kern w:val="2"/>
          <w:szCs w:val="18"/>
          <w:lang w:eastAsia="en-US"/>
          <w14:ligatures w14:val="standardContextual"/>
        </w:rPr>
        <w:t xml:space="preserve">Wykonanie w wersji: płaszcz z rury o grubości </w:t>
      </w:r>
      <w:r w:rsidRPr="00281D92">
        <w:rPr>
          <w:rFonts w:ascii="Aptos" w:eastAsia="Aptos" w:hAnsi="Aptos"/>
          <w:b/>
          <w:bCs/>
          <w:kern w:val="2"/>
          <w:szCs w:val="18"/>
          <w:lang w:eastAsia="en-US"/>
          <w14:ligatures w14:val="standardContextual"/>
        </w:rPr>
        <w:t>14 mm</w:t>
      </w:r>
      <w:r w:rsidRPr="00281D92">
        <w:rPr>
          <w:rFonts w:ascii="Aptos" w:eastAsia="Aptos" w:hAnsi="Aptos"/>
          <w:kern w:val="2"/>
          <w:szCs w:val="18"/>
          <w:lang w:eastAsia="en-US"/>
          <w14:ligatures w14:val="standardContextual"/>
        </w:rPr>
        <w:t xml:space="preserve">, piasty tłoczone przyspawane do płaszcza krążnika, materiał osi i płaszcza </w:t>
      </w:r>
      <w:r w:rsidRPr="00281D92">
        <w:rPr>
          <w:rFonts w:ascii="Aptos" w:eastAsia="Aptos" w:hAnsi="Aptos"/>
          <w:b/>
          <w:bCs/>
          <w:kern w:val="2"/>
          <w:szCs w:val="18"/>
          <w:lang w:eastAsia="en-US"/>
          <w14:ligatures w14:val="standardContextual"/>
        </w:rPr>
        <w:t>S235</w:t>
      </w:r>
      <w:r w:rsidRPr="00281D92">
        <w:rPr>
          <w:rFonts w:ascii="Aptos" w:eastAsia="Aptos" w:hAnsi="Aptos"/>
          <w:kern w:val="2"/>
          <w:szCs w:val="18"/>
          <w:lang w:eastAsia="en-US"/>
          <w14:ligatures w14:val="standardContextual"/>
        </w:rPr>
        <w:t xml:space="preserve">, uszczelnienie </w:t>
      </w:r>
      <w:r w:rsidRPr="00281D92">
        <w:rPr>
          <w:rFonts w:ascii="Aptos" w:eastAsia="Aptos" w:hAnsi="Aptos"/>
          <w:b/>
          <w:bCs/>
          <w:kern w:val="2"/>
          <w:szCs w:val="18"/>
          <w:lang w:eastAsia="en-US"/>
          <w14:ligatures w14:val="standardContextual"/>
        </w:rPr>
        <w:t>5</w:t>
      </w:r>
      <w:r w:rsidRPr="00281D92">
        <w:rPr>
          <w:rFonts w:ascii="Aptos" w:eastAsia="Aptos" w:hAnsi="Aptos"/>
          <w:b/>
          <w:bCs/>
          <w:kern w:val="2"/>
          <w:szCs w:val="18"/>
          <w:lang w:eastAsia="en-US"/>
          <w14:ligatures w14:val="standardContextual"/>
        </w:rPr>
        <w:noBreakHyphen/>
        <w:t>elementowe</w:t>
      </w:r>
      <w:r w:rsidRPr="00281D92">
        <w:rPr>
          <w:rFonts w:ascii="Aptos" w:eastAsia="Aptos" w:hAnsi="Aptos"/>
          <w:kern w:val="2"/>
          <w:szCs w:val="18"/>
          <w:lang w:eastAsia="en-US"/>
          <w14:ligatures w14:val="standardContextual"/>
        </w:rPr>
        <w:t>, tarcze gumowe z mieszanki zwykłej.</w:t>
      </w:r>
      <w:r w:rsidRPr="00281D92">
        <w:rPr>
          <w:rFonts w:ascii="Aptos" w:eastAsia="Aptos" w:hAnsi="Aptos"/>
          <w:kern w:val="2"/>
          <w:szCs w:val="18"/>
          <w:lang w:eastAsia="en-US"/>
          <w14:ligatures w14:val="standardContextual"/>
        </w:rPr>
        <w:br/>
        <w:t xml:space="preserve">Wykonanie zgodnie z normą </w:t>
      </w:r>
      <w:r w:rsidRPr="00281D92">
        <w:rPr>
          <w:rFonts w:ascii="Aptos" w:eastAsia="Aptos" w:hAnsi="Aptos"/>
          <w:b/>
          <w:bCs/>
          <w:kern w:val="2"/>
          <w:szCs w:val="18"/>
          <w:lang w:eastAsia="en-US"/>
          <w14:ligatures w14:val="standardContextual"/>
        </w:rPr>
        <w:t>PN</w:t>
      </w:r>
      <w:r w:rsidRPr="00281D92">
        <w:rPr>
          <w:rFonts w:ascii="Aptos" w:eastAsia="Aptos" w:hAnsi="Aptos"/>
          <w:b/>
          <w:bCs/>
          <w:kern w:val="2"/>
          <w:szCs w:val="18"/>
          <w:lang w:eastAsia="en-US"/>
          <w14:ligatures w14:val="standardContextual"/>
        </w:rPr>
        <w:noBreakHyphen/>
        <w:t>73/M</w:t>
      </w:r>
      <w:r w:rsidRPr="00281D92">
        <w:rPr>
          <w:rFonts w:ascii="Aptos" w:eastAsia="Aptos" w:hAnsi="Aptos"/>
          <w:b/>
          <w:bCs/>
          <w:kern w:val="2"/>
          <w:szCs w:val="18"/>
          <w:lang w:eastAsia="en-US"/>
          <w14:ligatures w14:val="standardContextual"/>
        </w:rPr>
        <w:noBreakHyphen/>
        <w:t>46601</w:t>
      </w:r>
      <w:r w:rsidRPr="00281D92">
        <w:rPr>
          <w:rFonts w:ascii="Aptos" w:eastAsia="Aptos" w:hAnsi="Aptos"/>
          <w:kern w:val="2"/>
          <w:szCs w:val="18"/>
          <w:lang w:eastAsia="en-US"/>
          <w14:ligatures w14:val="standardContextual"/>
        </w:rPr>
        <w:t xml:space="preserve"> lub równoważną.</w:t>
      </w:r>
    </w:p>
    <w:p w14:paraId="409D00C9" w14:textId="77777777" w:rsidR="00281D92" w:rsidRPr="00281D92" w:rsidRDefault="00281D92" w:rsidP="00281D92">
      <w:pPr>
        <w:spacing w:after="160" w:line="259" w:lineRule="auto"/>
        <w:ind w:left="426"/>
        <w:rPr>
          <w:rFonts w:ascii="Aptos" w:eastAsia="Aptos" w:hAnsi="Aptos"/>
          <w:b/>
          <w:bCs/>
          <w:kern w:val="2"/>
          <w:szCs w:val="18"/>
          <w:lang w:eastAsia="en-US"/>
          <w14:ligatures w14:val="standardContextual"/>
        </w:rPr>
      </w:pPr>
      <w:r w:rsidRPr="00281D92">
        <w:rPr>
          <w:rFonts w:ascii="Aptos" w:eastAsia="Aptos" w:hAnsi="Aptos"/>
          <w:b/>
          <w:bCs/>
          <w:kern w:val="2"/>
          <w:szCs w:val="18"/>
          <w:lang w:eastAsia="en-US"/>
          <w14:ligatures w14:val="standardContextual"/>
        </w:rPr>
        <w:t xml:space="preserve">• Krążniki gładkie stalowe diamagnetyczne: Ø375 × 160 × 18 – 12 szt. </w:t>
      </w:r>
    </w:p>
    <w:p w14:paraId="6233EE38" w14:textId="77777777" w:rsidR="00281D92" w:rsidRDefault="00281D92" w:rsidP="00281D92">
      <w:pPr>
        <w:spacing w:after="160" w:line="259" w:lineRule="auto"/>
        <w:ind w:left="426"/>
        <w:rPr>
          <w:rFonts w:ascii="Aptos" w:eastAsia="Aptos" w:hAnsi="Aptos"/>
          <w:kern w:val="2"/>
          <w:szCs w:val="18"/>
          <w:lang w:eastAsia="en-US"/>
          <w14:ligatures w14:val="standardContextual"/>
        </w:rPr>
      </w:pPr>
      <w:r w:rsidRPr="00281D92">
        <w:rPr>
          <w:rFonts w:ascii="Aptos" w:eastAsia="Aptos" w:hAnsi="Aptos"/>
          <w:kern w:val="2"/>
          <w:szCs w:val="18"/>
          <w:lang w:eastAsia="en-US"/>
          <w14:ligatures w14:val="standardContextual"/>
        </w:rPr>
        <w:t xml:space="preserve">Wykonanie w wersji: płaszcz z rury o grubości </w:t>
      </w:r>
      <w:r w:rsidRPr="00281D92">
        <w:rPr>
          <w:rFonts w:ascii="Aptos" w:eastAsia="Aptos" w:hAnsi="Aptos"/>
          <w:b/>
          <w:bCs/>
          <w:kern w:val="2"/>
          <w:szCs w:val="18"/>
          <w:lang w:eastAsia="en-US"/>
          <w14:ligatures w14:val="standardContextual"/>
        </w:rPr>
        <w:t>14 mm</w:t>
      </w:r>
      <w:r w:rsidRPr="00281D92">
        <w:rPr>
          <w:rFonts w:ascii="Aptos" w:eastAsia="Aptos" w:hAnsi="Aptos"/>
          <w:kern w:val="2"/>
          <w:szCs w:val="18"/>
          <w:lang w:eastAsia="en-US"/>
          <w14:ligatures w14:val="standardContextual"/>
        </w:rPr>
        <w:t xml:space="preserve">, piasty tłoczone przyspawane do płaszcza krążnika, materiał osi i płaszcza </w:t>
      </w:r>
      <w:r w:rsidRPr="00281D92">
        <w:rPr>
          <w:rFonts w:ascii="Aptos" w:eastAsia="Aptos" w:hAnsi="Aptos"/>
          <w:b/>
          <w:bCs/>
          <w:kern w:val="2"/>
          <w:szCs w:val="18"/>
          <w:lang w:eastAsia="en-US"/>
          <w14:ligatures w14:val="standardContextual"/>
        </w:rPr>
        <w:t>S235</w:t>
      </w:r>
      <w:r w:rsidRPr="00281D92">
        <w:rPr>
          <w:rFonts w:ascii="Aptos" w:eastAsia="Aptos" w:hAnsi="Aptos"/>
          <w:kern w:val="2"/>
          <w:szCs w:val="18"/>
          <w:lang w:eastAsia="en-US"/>
          <w14:ligatures w14:val="standardContextual"/>
        </w:rPr>
        <w:t xml:space="preserve">, uszczelnienie </w:t>
      </w:r>
      <w:r w:rsidRPr="00281D92">
        <w:rPr>
          <w:rFonts w:ascii="Aptos" w:eastAsia="Aptos" w:hAnsi="Aptos"/>
          <w:b/>
          <w:bCs/>
          <w:kern w:val="2"/>
          <w:szCs w:val="18"/>
          <w:lang w:eastAsia="en-US"/>
          <w14:ligatures w14:val="standardContextual"/>
        </w:rPr>
        <w:t>5</w:t>
      </w:r>
      <w:r w:rsidRPr="00281D92">
        <w:rPr>
          <w:rFonts w:ascii="Aptos" w:eastAsia="Aptos" w:hAnsi="Aptos"/>
          <w:b/>
          <w:bCs/>
          <w:kern w:val="2"/>
          <w:szCs w:val="18"/>
          <w:lang w:eastAsia="en-US"/>
          <w14:ligatures w14:val="standardContextual"/>
        </w:rPr>
        <w:noBreakHyphen/>
        <w:t>elementowe</w:t>
      </w:r>
      <w:r w:rsidRPr="00281D92">
        <w:rPr>
          <w:rFonts w:ascii="Aptos" w:eastAsia="Aptos" w:hAnsi="Aptos"/>
          <w:kern w:val="2"/>
          <w:szCs w:val="18"/>
          <w:lang w:eastAsia="en-US"/>
          <w14:ligatures w14:val="standardContextual"/>
        </w:rPr>
        <w:t>, gładkie bez podkładu</w:t>
      </w:r>
      <w:r w:rsidRPr="00281D92">
        <w:rPr>
          <w:rFonts w:ascii="Aptos" w:eastAsia="Aptos" w:hAnsi="Aptos"/>
          <w:kern w:val="2"/>
          <w:szCs w:val="18"/>
          <w:lang w:eastAsia="en-US"/>
          <w14:ligatures w14:val="standardContextual"/>
        </w:rPr>
        <w:br/>
        <w:t xml:space="preserve">Wykonanie zgodnie z normą </w:t>
      </w:r>
      <w:r w:rsidRPr="00281D92">
        <w:rPr>
          <w:rFonts w:ascii="Aptos" w:eastAsia="Aptos" w:hAnsi="Aptos"/>
          <w:b/>
          <w:bCs/>
          <w:kern w:val="2"/>
          <w:szCs w:val="18"/>
          <w:lang w:eastAsia="en-US"/>
          <w14:ligatures w14:val="standardContextual"/>
        </w:rPr>
        <w:t>PN</w:t>
      </w:r>
      <w:r w:rsidRPr="00281D92">
        <w:rPr>
          <w:rFonts w:ascii="Aptos" w:eastAsia="Aptos" w:hAnsi="Aptos"/>
          <w:b/>
          <w:bCs/>
          <w:kern w:val="2"/>
          <w:szCs w:val="18"/>
          <w:lang w:eastAsia="en-US"/>
          <w14:ligatures w14:val="standardContextual"/>
        </w:rPr>
        <w:noBreakHyphen/>
        <w:t>73/M</w:t>
      </w:r>
      <w:r w:rsidRPr="00281D92">
        <w:rPr>
          <w:rFonts w:ascii="Aptos" w:eastAsia="Aptos" w:hAnsi="Aptos"/>
          <w:b/>
          <w:bCs/>
          <w:kern w:val="2"/>
          <w:szCs w:val="18"/>
          <w:lang w:eastAsia="en-US"/>
          <w14:ligatures w14:val="standardContextual"/>
        </w:rPr>
        <w:noBreakHyphen/>
        <w:t>46601</w:t>
      </w:r>
      <w:r w:rsidRPr="00281D92">
        <w:rPr>
          <w:rFonts w:ascii="Aptos" w:eastAsia="Aptos" w:hAnsi="Aptos"/>
          <w:kern w:val="2"/>
          <w:szCs w:val="18"/>
          <w:lang w:eastAsia="en-US"/>
          <w14:ligatures w14:val="standardContextual"/>
        </w:rPr>
        <w:t xml:space="preserve"> lub równoważną.</w:t>
      </w:r>
    </w:p>
    <w:p w14:paraId="1E55AF82" w14:textId="77777777" w:rsidR="000D417D" w:rsidRDefault="000D417D" w:rsidP="000D417D">
      <w:pPr>
        <w:pStyle w:val="IIIpoziom1"/>
        <w:rPr>
          <w:b/>
          <w:bCs/>
        </w:rPr>
      </w:pPr>
    </w:p>
    <w:p w14:paraId="44B63FEF" w14:textId="69CA3015" w:rsidR="000D417D" w:rsidRDefault="000D417D" w:rsidP="000D417D">
      <w:pPr>
        <w:pStyle w:val="IIIpoziom1"/>
        <w:rPr>
          <w:rFonts w:ascii="Aptos" w:eastAsia="Aptos" w:hAnsi="Aptos"/>
          <w:b/>
          <w:bCs/>
          <w:kern w:val="2"/>
          <w:lang w:eastAsia="en-US"/>
          <w14:ligatures w14:val="standardContextual"/>
        </w:rPr>
      </w:pPr>
      <w:r>
        <w:rPr>
          <w:b/>
          <w:bCs/>
        </w:rPr>
        <w:t>Część nr IV:</w:t>
      </w:r>
    </w:p>
    <w:p w14:paraId="4CA30BD3" w14:textId="70E2B7E8" w:rsidR="00281D92" w:rsidRPr="00D92025" w:rsidRDefault="00281D92" w:rsidP="00D92025">
      <w:pPr>
        <w:pStyle w:val="IIIpoziom1"/>
        <w:rPr>
          <w:rFonts w:ascii="Aptos" w:eastAsia="Aptos" w:hAnsi="Aptos"/>
          <w:kern w:val="2"/>
          <w:lang w:eastAsia="en-US"/>
          <w14:ligatures w14:val="standardContextual"/>
        </w:rPr>
      </w:pPr>
      <w:r w:rsidRPr="00D92025">
        <w:rPr>
          <w:rFonts w:ascii="Aptos" w:eastAsia="Aptos" w:hAnsi="Aptos"/>
          <w:kern w:val="2"/>
          <w:lang w:eastAsia="en-US"/>
          <w14:ligatures w14:val="standardContextual"/>
        </w:rPr>
        <w:t>Dostawa segmentów zgarniaczy poliuretanowych:</w:t>
      </w:r>
    </w:p>
    <w:p w14:paraId="6A8C09C7" w14:textId="77777777" w:rsidR="00281D92" w:rsidRPr="00D92025" w:rsidRDefault="00281D92" w:rsidP="00281D92">
      <w:pPr>
        <w:spacing w:after="160" w:line="259" w:lineRule="auto"/>
        <w:ind w:left="357"/>
        <w:rPr>
          <w:rFonts w:ascii="Aptos" w:eastAsia="Aptos" w:hAnsi="Aptos"/>
          <w:kern w:val="2"/>
          <w:szCs w:val="18"/>
          <w:lang w:eastAsia="en-US"/>
          <w14:ligatures w14:val="standardContextual"/>
        </w:rPr>
      </w:pPr>
      <w:r w:rsidRPr="000D417D">
        <w:rPr>
          <w:rFonts w:ascii="Aptos" w:eastAsia="Aptos" w:hAnsi="Aptos"/>
          <w:kern w:val="2"/>
          <w:szCs w:val="18"/>
          <w:lang w:eastAsia="en-US"/>
          <w14:ligatures w14:val="standardContextual"/>
        </w:rPr>
        <w:t xml:space="preserve">• </w:t>
      </w:r>
      <w:r w:rsidRPr="00D92025">
        <w:rPr>
          <w:rFonts w:ascii="Aptos" w:eastAsia="Aptos" w:hAnsi="Aptos"/>
          <w:kern w:val="2"/>
          <w:szCs w:val="18"/>
          <w:lang w:eastAsia="en-US"/>
          <w14:ligatures w14:val="standardContextual"/>
        </w:rPr>
        <w:t xml:space="preserve">Segment poliuretanowy QC-PU-90 zgarniacza czołowego TBC-QC-1000 – typu: </w:t>
      </w:r>
      <w:proofErr w:type="spellStart"/>
      <w:r w:rsidRPr="00D92025">
        <w:rPr>
          <w:rFonts w:ascii="Aptos" w:eastAsia="Aptos" w:hAnsi="Aptos"/>
          <w:kern w:val="2"/>
          <w:szCs w:val="18"/>
          <w:lang w:eastAsia="en-US"/>
          <w14:ligatures w14:val="standardContextual"/>
        </w:rPr>
        <w:t>Nitrolen</w:t>
      </w:r>
      <w:proofErr w:type="spellEnd"/>
      <w:r w:rsidRPr="00D92025">
        <w:rPr>
          <w:rFonts w:ascii="Aptos" w:eastAsia="Aptos" w:hAnsi="Aptos"/>
          <w:kern w:val="2"/>
          <w:szCs w:val="18"/>
          <w:lang w:eastAsia="en-US"/>
          <w14:ligatures w14:val="standardContextual"/>
        </w:rPr>
        <w:t>,</w:t>
      </w:r>
    </w:p>
    <w:p w14:paraId="195FFA47" w14:textId="56F5D558" w:rsidR="00281D92" w:rsidRPr="00D92025" w:rsidRDefault="00281D92" w:rsidP="00281D92">
      <w:pPr>
        <w:spacing w:after="160" w:line="259" w:lineRule="auto"/>
        <w:ind w:left="357"/>
        <w:rPr>
          <w:rFonts w:ascii="Aptos" w:eastAsia="Aptos" w:hAnsi="Aptos"/>
          <w:kern w:val="2"/>
          <w:szCs w:val="18"/>
          <w:lang w:eastAsia="en-US"/>
          <w14:ligatures w14:val="standardContextual"/>
        </w:rPr>
      </w:pPr>
      <w:r w:rsidRPr="00D92025">
        <w:rPr>
          <w:rFonts w:ascii="Aptos" w:eastAsia="Aptos" w:hAnsi="Aptos"/>
          <w:kern w:val="2"/>
          <w:szCs w:val="18"/>
          <w:lang w:eastAsia="en-US"/>
          <w14:ligatures w14:val="standardContextual"/>
        </w:rPr>
        <w:t xml:space="preserve">lub równoważny według poniższych parametrów. </w:t>
      </w:r>
      <w:r w:rsidRPr="00A82031">
        <w:rPr>
          <w:rFonts w:ascii="Aptos" w:eastAsia="Aptos" w:hAnsi="Aptos"/>
          <w:b/>
          <w:bCs/>
          <w:kern w:val="2"/>
          <w:szCs w:val="18"/>
          <w:lang w:eastAsia="en-US"/>
          <w14:ligatures w14:val="standardContextual"/>
        </w:rPr>
        <w:t xml:space="preserve">- </w:t>
      </w:r>
      <w:r w:rsidR="006C1CEE" w:rsidRPr="00A82031">
        <w:rPr>
          <w:rFonts w:ascii="Aptos" w:eastAsia="Aptos" w:hAnsi="Aptos"/>
          <w:b/>
          <w:bCs/>
          <w:kern w:val="2"/>
          <w:szCs w:val="18"/>
          <w:lang w:eastAsia="en-US"/>
          <w14:ligatures w14:val="standardContextual"/>
        </w:rPr>
        <w:t>24</w:t>
      </w:r>
      <w:r w:rsidRPr="00A82031">
        <w:rPr>
          <w:rFonts w:ascii="Aptos" w:eastAsia="Aptos" w:hAnsi="Aptos"/>
          <w:b/>
          <w:bCs/>
          <w:kern w:val="2"/>
          <w:szCs w:val="18"/>
          <w:lang w:eastAsia="en-US"/>
          <w14:ligatures w14:val="standardContextual"/>
        </w:rPr>
        <w:t xml:space="preserve"> szt</w:t>
      </w:r>
      <w:r w:rsidRPr="00D92025">
        <w:rPr>
          <w:rFonts w:ascii="Aptos" w:eastAsia="Aptos" w:hAnsi="Aptos"/>
          <w:kern w:val="2"/>
          <w:szCs w:val="18"/>
          <w:lang w:eastAsia="en-US"/>
          <w14:ligatures w14:val="standardContextual"/>
        </w:rPr>
        <w:t>.</w:t>
      </w:r>
    </w:p>
    <w:p w14:paraId="12112740" w14:textId="77777777" w:rsidR="00281D92" w:rsidRPr="00281D92" w:rsidRDefault="00281D92" w:rsidP="00281D92">
      <w:pPr>
        <w:spacing w:after="160" w:line="259" w:lineRule="auto"/>
        <w:ind w:left="357"/>
        <w:rPr>
          <w:rFonts w:ascii="Aptos" w:eastAsia="Aptos" w:hAnsi="Aptos"/>
          <w:kern w:val="2"/>
          <w:szCs w:val="18"/>
          <w:lang w:eastAsia="en-US"/>
          <w14:ligatures w14:val="standardContextual"/>
        </w:rPr>
      </w:pPr>
      <w:r w:rsidRPr="00281D92">
        <w:rPr>
          <w:rFonts w:ascii="Aptos" w:eastAsia="Aptos" w:hAnsi="Aptos"/>
          <w:kern w:val="2"/>
          <w:szCs w:val="18"/>
          <w:lang w:eastAsia="en-US"/>
          <w14:ligatures w14:val="standardContextual"/>
        </w:rPr>
        <w:lastRenderedPageBreak/>
        <w:t>- typ segmentu: QC-PU-95;</w:t>
      </w:r>
    </w:p>
    <w:p w14:paraId="371B713B" w14:textId="77777777" w:rsidR="00281D92" w:rsidRPr="00281D92" w:rsidRDefault="00281D92" w:rsidP="00281D92">
      <w:pPr>
        <w:spacing w:after="160" w:line="259" w:lineRule="auto"/>
        <w:ind w:left="357"/>
        <w:rPr>
          <w:rFonts w:ascii="Aptos" w:eastAsia="Aptos" w:hAnsi="Aptos"/>
          <w:kern w:val="2"/>
          <w:szCs w:val="18"/>
          <w:lang w:eastAsia="en-US"/>
          <w14:ligatures w14:val="standardContextual"/>
        </w:rPr>
      </w:pPr>
      <w:r w:rsidRPr="00281D92">
        <w:rPr>
          <w:rFonts w:ascii="Aptos" w:eastAsia="Aptos" w:hAnsi="Aptos"/>
          <w:kern w:val="2"/>
          <w:szCs w:val="18"/>
          <w:lang w:eastAsia="en-US"/>
          <w14:ligatures w14:val="standardContextual"/>
        </w:rPr>
        <w:t>- materiał: poliuretan modyfikowany PU-95 PUR-NE;</w:t>
      </w:r>
    </w:p>
    <w:p w14:paraId="32D3BA01" w14:textId="77777777" w:rsidR="00281D92" w:rsidRPr="00281D92" w:rsidRDefault="00281D92" w:rsidP="00281D92">
      <w:pPr>
        <w:spacing w:after="160" w:line="259" w:lineRule="auto"/>
        <w:ind w:left="357"/>
        <w:rPr>
          <w:rFonts w:ascii="Aptos" w:eastAsia="Aptos" w:hAnsi="Aptos"/>
          <w:kern w:val="2"/>
          <w:szCs w:val="18"/>
          <w:lang w:eastAsia="en-US"/>
          <w14:ligatures w14:val="standardContextual"/>
        </w:rPr>
      </w:pPr>
      <w:r w:rsidRPr="00281D92">
        <w:rPr>
          <w:rFonts w:ascii="Aptos" w:eastAsia="Aptos" w:hAnsi="Aptos"/>
          <w:kern w:val="2"/>
          <w:szCs w:val="18"/>
          <w:lang w:eastAsia="en-US"/>
          <w14:ligatures w14:val="standardContextual"/>
        </w:rPr>
        <w:t>- wymiary segmentu: 150 x 190 x 50 mm;</w:t>
      </w:r>
    </w:p>
    <w:p w14:paraId="7F937C78" w14:textId="77777777" w:rsidR="00281D92" w:rsidRPr="00281D92" w:rsidRDefault="00281D92" w:rsidP="00281D92">
      <w:pPr>
        <w:spacing w:after="160" w:line="259" w:lineRule="auto"/>
        <w:ind w:left="357"/>
        <w:rPr>
          <w:rFonts w:ascii="Aptos" w:eastAsia="Aptos" w:hAnsi="Aptos"/>
          <w:kern w:val="2"/>
          <w:szCs w:val="18"/>
          <w:lang w:eastAsia="en-US"/>
          <w14:ligatures w14:val="standardContextual"/>
        </w:rPr>
      </w:pPr>
      <w:r w:rsidRPr="00281D92">
        <w:rPr>
          <w:rFonts w:ascii="Aptos" w:eastAsia="Aptos" w:hAnsi="Aptos"/>
          <w:kern w:val="2"/>
          <w:szCs w:val="18"/>
          <w:lang w:eastAsia="en-US"/>
          <w14:ligatures w14:val="standardContextual"/>
        </w:rPr>
        <w:t>- szerokość ostrza segmentu: 150 mm;</w:t>
      </w:r>
    </w:p>
    <w:p w14:paraId="581B0C11" w14:textId="77777777" w:rsidR="00281D92" w:rsidRPr="00281D92" w:rsidRDefault="00281D92" w:rsidP="00281D92">
      <w:pPr>
        <w:spacing w:after="160" w:line="259" w:lineRule="auto"/>
        <w:ind w:left="357"/>
        <w:rPr>
          <w:rFonts w:ascii="Aptos" w:eastAsia="Aptos" w:hAnsi="Aptos"/>
          <w:kern w:val="2"/>
          <w:szCs w:val="18"/>
          <w:lang w:eastAsia="en-US"/>
          <w14:ligatures w14:val="standardContextual"/>
        </w:rPr>
      </w:pPr>
      <w:r w:rsidRPr="00281D92">
        <w:rPr>
          <w:rFonts w:ascii="Aptos" w:eastAsia="Aptos" w:hAnsi="Aptos"/>
          <w:kern w:val="2"/>
          <w:szCs w:val="18"/>
          <w:lang w:eastAsia="en-US"/>
          <w14:ligatures w14:val="standardContextual"/>
        </w:rPr>
        <w:t>- masa segmentu: ok. 1,3 kg/1 szt.;</w:t>
      </w:r>
    </w:p>
    <w:p w14:paraId="66AD639D" w14:textId="20AAC769" w:rsidR="00281D92" w:rsidRDefault="00281D92" w:rsidP="00281D92">
      <w:pPr>
        <w:spacing w:after="160" w:line="259" w:lineRule="auto"/>
        <w:ind w:left="357"/>
        <w:rPr>
          <w:rFonts w:ascii="Aptos" w:eastAsia="Aptos" w:hAnsi="Aptos"/>
          <w:kern w:val="2"/>
          <w:szCs w:val="18"/>
          <w:lang w:eastAsia="en-US"/>
          <w14:ligatures w14:val="standardContextual"/>
        </w:rPr>
      </w:pPr>
      <w:r w:rsidRPr="00281D92">
        <w:rPr>
          <w:rFonts w:ascii="Aptos" w:eastAsia="Aptos" w:hAnsi="Aptos"/>
          <w:kern w:val="2"/>
          <w:szCs w:val="18"/>
          <w:lang w:eastAsia="en-US"/>
          <w14:ligatures w14:val="standardContextual"/>
        </w:rPr>
        <w:t>Dostarczone segmenty muszą być posiadać mocowania kompatybilne ze zgarniaczem typu TBC-QC-1000.</w:t>
      </w:r>
    </w:p>
    <w:p w14:paraId="241D68D1" w14:textId="77777777" w:rsidR="000D417D" w:rsidRPr="00281D92" w:rsidRDefault="000D417D" w:rsidP="00281D92">
      <w:pPr>
        <w:spacing w:after="160" w:line="259" w:lineRule="auto"/>
        <w:ind w:left="357"/>
        <w:rPr>
          <w:rFonts w:ascii="Aptos" w:eastAsia="Aptos" w:hAnsi="Aptos"/>
          <w:kern w:val="2"/>
          <w:szCs w:val="18"/>
          <w:lang w:eastAsia="en-US"/>
          <w14:ligatures w14:val="standardContextual"/>
        </w:rPr>
      </w:pPr>
    </w:p>
    <w:p w14:paraId="40244B7E" w14:textId="514CB025" w:rsidR="00DB5B9A" w:rsidRDefault="00DB5B9A" w:rsidP="00F6474B">
      <w:pPr>
        <w:pStyle w:val="Ipoziom"/>
      </w:pPr>
      <w:bookmarkStart w:id="12" w:name="_Toc77934355"/>
      <w:bookmarkStart w:id="13" w:name="_Toc77934241"/>
      <w:bookmarkStart w:id="14" w:name="_Toc222315511"/>
      <w:bookmarkStart w:id="15" w:name="_Toc348596464"/>
      <w:bookmarkStart w:id="16" w:name="_Toc489433908"/>
      <w:bookmarkEnd w:id="6"/>
      <w:bookmarkEnd w:id="10"/>
      <w:r w:rsidRPr="004F2921">
        <w:t>M</w:t>
      </w:r>
      <w:r w:rsidR="00413459" w:rsidRPr="004F2921">
        <w:t>IEJSCE DOSTAWY</w:t>
      </w:r>
      <w:bookmarkEnd w:id="12"/>
      <w:bookmarkEnd w:id="13"/>
      <w:bookmarkEnd w:id="14"/>
    </w:p>
    <w:p w14:paraId="421544D7" w14:textId="77777777" w:rsidR="00D65E75" w:rsidRDefault="00D65E75" w:rsidP="00A64779">
      <w:pPr>
        <w:pStyle w:val="IIIpoziom1"/>
      </w:pPr>
    </w:p>
    <w:p w14:paraId="68C11C14" w14:textId="7EA61371" w:rsidR="00D65E75" w:rsidRDefault="00D65E75" w:rsidP="00A64779">
      <w:pPr>
        <w:pStyle w:val="IIIpoziom1"/>
      </w:pPr>
      <w:r w:rsidRPr="00D65E75">
        <w:t>Miejscem dostawy jest magazyn techniczny w Zespole Elektrociepłowni Wrocławskich KOGENERACJA S.A, 50-220 Wrocław ul. Łowiecka 24.</w:t>
      </w:r>
    </w:p>
    <w:p w14:paraId="0B01C6A2" w14:textId="77777777" w:rsidR="000D417D" w:rsidRPr="00D65E75" w:rsidRDefault="000D417D" w:rsidP="00A64779">
      <w:pPr>
        <w:pStyle w:val="IIIpoziom1"/>
      </w:pPr>
    </w:p>
    <w:p w14:paraId="51D29339" w14:textId="37E5BA90" w:rsidR="00216425" w:rsidRPr="000C3B1B" w:rsidRDefault="00DB5B9A" w:rsidP="00F6474B">
      <w:pPr>
        <w:pStyle w:val="Ipoziom"/>
      </w:pPr>
      <w:bookmarkStart w:id="17" w:name="_Toc77934357"/>
      <w:bookmarkStart w:id="18" w:name="_Toc77934243"/>
      <w:bookmarkStart w:id="19" w:name="_Toc222315512"/>
      <w:bookmarkStart w:id="20" w:name="_Toc348596466"/>
      <w:bookmarkStart w:id="21" w:name="_Toc489433910"/>
      <w:bookmarkEnd w:id="15"/>
      <w:bookmarkEnd w:id="16"/>
      <w:r w:rsidRPr="00502667">
        <w:t>W</w:t>
      </w:r>
      <w:r w:rsidR="00413459">
        <w:t>ARUNKI SZCZEGÓŁOWE DOSTAWY</w:t>
      </w:r>
      <w:bookmarkEnd w:id="17"/>
      <w:bookmarkEnd w:id="18"/>
      <w:bookmarkEnd w:id="19"/>
    </w:p>
    <w:p w14:paraId="6AAC4A46" w14:textId="6D358717" w:rsidR="00AC31E1" w:rsidRDefault="00AC31E1" w:rsidP="00B85E55">
      <w:pPr>
        <w:pStyle w:val="IIpoziom"/>
      </w:pPr>
      <w:bookmarkStart w:id="22" w:name="_Toc14965105"/>
      <w:bookmarkStart w:id="23" w:name="_Toc14965384"/>
      <w:bookmarkStart w:id="24" w:name="_Toc348596467"/>
      <w:bookmarkStart w:id="25" w:name="_Toc14965106"/>
      <w:bookmarkStart w:id="26" w:name="_Toc14965385"/>
      <w:bookmarkEnd w:id="20"/>
      <w:bookmarkEnd w:id="21"/>
      <w:r w:rsidRPr="006307AF">
        <w:t>Szczegółowe wymagania dotyczące przedmiotu dostawy</w:t>
      </w:r>
      <w:bookmarkEnd w:id="22"/>
      <w:bookmarkEnd w:id="23"/>
      <w:r w:rsidR="00CA726F">
        <w:t>:</w:t>
      </w:r>
    </w:p>
    <w:p w14:paraId="358FE87B" w14:textId="2761A871" w:rsidR="00D65E75" w:rsidRDefault="00D65E75" w:rsidP="00A64779">
      <w:pPr>
        <w:pStyle w:val="IIIpoziom1"/>
      </w:pPr>
      <w:r w:rsidRPr="00D65E75">
        <w:t>Wszystkie dostarczone urządzenia i części muszą być fabrycznie nowe, kompletne oraz zgodne z OPZ.</w:t>
      </w:r>
    </w:p>
    <w:p w14:paraId="3676CD84" w14:textId="40A4C79B" w:rsidR="00BC54C7" w:rsidRDefault="00BC54C7" w:rsidP="00B85E55">
      <w:pPr>
        <w:pStyle w:val="IIIpoziom0"/>
      </w:pPr>
      <w:bookmarkStart w:id="27" w:name="_Toc320178538"/>
      <w:bookmarkStart w:id="28" w:name="_Toc348596468"/>
      <w:bookmarkStart w:id="29" w:name="_Toc489433911"/>
      <w:bookmarkEnd w:id="24"/>
      <w:bookmarkEnd w:id="25"/>
      <w:bookmarkEnd w:id="26"/>
      <w:r w:rsidRPr="006307AF">
        <w:t xml:space="preserve">Szczegółowe wymagania </w:t>
      </w:r>
      <w:r>
        <w:t xml:space="preserve">dokumentacji </w:t>
      </w:r>
      <w:r w:rsidR="002E1193">
        <w:t xml:space="preserve">towarzyszącej </w:t>
      </w:r>
      <w:r>
        <w:t>dostaw</w:t>
      </w:r>
      <w:r w:rsidR="002E1193">
        <w:t>om</w:t>
      </w:r>
      <w:r w:rsidR="00D65E75">
        <w:t>:</w:t>
      </w:r>
    </w:p>
    <w:p w14:paraId="30D6247B" w14:textId="77777777" w:rsidR="00D65E75" w:rsidRDefault="00D65E75" w:rsidP="00D65E75">
      <w:pPr>
        <w:pStyle w:val="IIIpoziom0"/>
        <w:numPr>
          <w:ilvl w:val="0"/>
          <w:numId w:val="0"/>
        </w:numPr>
        <w:ind w:left="1080"/>
      </w:pPr>
    </w:p>
    <w:p w14:paraId="5651CE4C" w14:textId="77777777" w:rsidR="00D65E75" w:rsidRDefault="00D65E75" w:rsidP="00A64779">
      <w:pPr>
        <w:pStyle w:val="IIIpoziom1"/>
      </w:pPr>
      <w:r>
        <w:t>Wraz z dostawą każdego urządzenia lub części Wykonawca dostarczy w języku polskim:</w:t>
      </w:r>
    </w:p>
    <w:p w14:paraId="1B642DAD" w14:textId="77777777" w:rsidR="00D65E75" w:rsidRDefault="00D65E75" w:rsidP="00A64779">
      <w:pPr>
        <w:pStyle w:val="IIIpoziom1"/>
      </w:pPr>
      <w:r>
        <w:t>•</w:t>
      </w:r>
      <w:r>
        <w:tab/>
        <w:t>dokumentację DTR/instrukcje użytkowania i montażu (jeżeli dotyczy),</w:t>
      </w:r>
    </w:p>
    <w:p w14:paraId="6D39072F" w14:textId="77777777" w:rsidR="00D65E75" w:rsidRDefault="00D65E75" w:rsidP="00A64779">
      <w:pPr>
        <w:pStyle w:val="IIIpoziom1"/>
      </w:pPr>
      <w:r>
        <w:t>•</w:t>
      </w:r>
      <w:r>
        <w:tab/>
        <w:t xml:space="preserve">świadectwo jakości/poświadczenie jakości, </w:t>
      </w:r>
    </w:p>
    <w:p w14:paraId="3FD57EE6" w14:textId="77777777" w:rsidR="00D65E75" w:rsidRDefault="00D65E75" w:rsidP="00A64779">
      <w:pPr>
        <w:pStyle w:val="IIIpoziom1"/>
      </w:pPr>
      <w:r>
        <w:t>•</w:t>
      </w:r>
      <w:r>
        <w:tab/>
        <w:t>atesty materiałowe (jeżeli dotyczy).</w:t>
      </w:r>
    </w:p>
    <w:p w14:paraId="0D3DAF6C" w14:textId="7C721BE3" w:rsidR="00D65E75" w:rsidRDefault="00D65E75" w:rsidP="00A64779">
      <w:pPr>
        <w:pStyle w:val="IIIpoziom1"/>
      </w:pPr>
      <w:r>
        <w:t>Dokumentem odbioru dostawy będzie dowód dostawy, na którym należy podać numer zamówienia.</w:t>
      </w:r>
    </w:p>
    <w:p w14:paraId="715A3327" w14:textId="77777777" w:rsidR="008943AC" w:rsidRDefault="008943AC" w:rsidP="00B85E55">
      <w:pPr>
        <w:pStyle w:val="IIIpoziom0"/>
      </w:pPr>
      <w:r w:rsidRPr="006307AF">
        <w:t xml:space="preserve">Szczegółowe wymagania dotyczące </w:t>
      </w:r>
      <w:r>
        <w:t xml:space="preserve">logistyki </w:t>
      </w:r>
      <w:r w:rsidRPr="006307AF">
        <w:t>przedmiotu dostawy</w:t>
      </w:r>
    </w:p>
    <w:p w14:paraId="17530E66" w14:textId="77777777" w:rsidR="00D65E75" w:rsidRDefault="00D65E75" w:rsidP="00D65E75">
      <w:pPr>
        <w:pStyle w:val="IIIpoziom0"/>
        <w:numPr>
          <w:ilvl w:val="0"/>
          <w:numId w:val="0"/>
        </w:numPr>
        <w:ind w:left="1080"/>
      </w:pPr>
    </w:p>
    <w:p w14:paraId="620C8969" w14:textId="77777777" w:rsidR="00D65E75" w:rsidRDefault="00D65E75" w:rsidP="00A64779">
      <w:pPr>
        <w:pStyle w:val="IIIpoziom1"/>
      </w:pPr>
      <w:r>
        <w:t>Dostawa do magazynu powinna być zrealizowana w terminie:</w:t>
      </w:r>
    </w:p>
    <w:p w14:paraId="160059A3" w14:textId="118CF7E5" w:rsidR="00D65E75" w:rsidRPr="00F6474B" w:rsidRDefault="00D65E75" w:rsidP="00A64779">
      <w:pPr>
        <w:pStyle w:val="IIIpoziom1"/>
        <w:numPr>
          <w:ilvl w:val="0"/>
          <w:numId w:val="41"/>
        </w:numPr>
        <w:ind w:left="709" w:hanging="425"/>
      </w:pPr>
      <w:r w:rsidRPr="00F6474B">
        <w:t xml:space="preserve">Dla części I: do </w:t>
      </w:r>
      <w:r w:rsidR="00AD2206" w:rsidRPr="00F6474B">
        <w:t>6</w:t>
      </w:r>
      <w:r w:rsidRPr="00F6474B">
        <w:t xml:space="preserve"> tygodni od</w:t>
      </w:r>
      <w:r w:rsidR="00F6474B" w:rsidRPr="00F6474B">
        <w:t xml:space="preserve"> </w:t>
      </w:r>
      <w:bookmarkStart w:id="30" w:name="_Hlk222314232"/>
      <w:r w:rsidR="00F6474B" w:rsidRPr="00F6474B">
        <w:t>przesłania Zamówienia do Wykonawcy</w:t>
      </w:r>
      <w:bookmarkEnd w:id="30"/>
      <w:r w:rsidRPr="00F6474B">
        <w:t>,</w:t>
      </w:r>
    </w:p>
    <w:p w14:paraId="267B898C" w14:textId="0ABB0B92" w:rsidR="00D65E75" w:rsidRPr="00F6474B" w:rsidRDefault="00D65E75" w:rsidP="00A64779">
      <w:pPr>
        <w:pStyle w:val="IIIpoziom1"/>
      </w:pPr>
      <w:r w:rsidRPr="00F6474B">
        <w:t>2.</w:t>
      </w:r>
      <w:r w:rsidRPr="00F6474B">
        <w:tab/>
        <w:t xml:space="preserve">Dla części II: do </w:t>
      </w:r>
      <w:r w:rsidR="00AD2206" w:rsidRPr="00F6474B">
        <w:t>6</w:t>
      </w:r>
      <w:r w:rsidRPr="00F6474B">
        <w:t xml:space="preserve"> tygodni od </w:t>
      </w:r>
      <w:r w:rsidR="00F6474B" w:rsidRPr="00F6474B">
        <w:t>przesłania Zamówienia do Wykonawcy</w:t>
      </w:r>
      <w:r w:rsidRPr="00F6474B">
        <w:t>,</w:t>
      </w:r>
    </w:p>
    <w:p w14:paraId="6C5896B3" w14:textId="616C3BC2" w:rsidR="00D65E75" w:rsidRPr="00F6474B" w:rsidRDefault="00D65E75" w:rsidP="00A64779">
      <w:pPr>
        <w:pStyle w:val="IIIpoziom1"/>
      </w:pPr>
      <w:r w:rsidRPr="00F6474B">
        <w:t>3.</w:t>
      </w:r>
      <w:r w:rsidRPr="00F6474B">
        <w:tab/>
        <w:t xml:space="preserve">Dla części III: do </w:t>
      </w:r>
      <w:r w:rsidR="00AD2206" w:rsidRPr="00F6474B">
        <w:t>13</w:t>
      </w:r>
      <w:r w:rsidRPr="00F6474B">
        <w:t xml:space="preserve"> tygodni </w:t>
      </w:r>
      <w:r w:rsidR="00F6474B" w:rsidRPr="00F6474B">
        <w:t>od przesłania Zamówienia do Wykonawcy</w:t>
      </w:r>
      <w:r w:rsidRPr="00F6474B">
        <w:t>,</w:t>
      </w:r>
    </w:p>
    <w:p w14:paraId="416AD5F1" w14:textId="63413DCF" w:rsidR="00D65E75" w:rsidRPr="00F6474B" w:rsidRDefault="00D65E75" w:rsidP="00A64779">
      <w:pPr>
        <w:pStyle w:val="IIIpoziom1"/>
      </w:pPr>
      <w:r w:rsidRPr="00F6474B">
        <w:t>4.</w:t>
      </w:r>
      <w:r w:rsidRPr="00F6474B">
        <w:tab/>
        <w:t xml:space="preserve">Dla części IV: do </w:t>
      </w:r>
      <w:r w:rsidR="00AD2206" w:rsidRPr="00F6474B">
        <w:t>13</w:t>
      </w:r>
      <w:r w:rsidRPr="00F6474B">
        <w:t xml:space="preserve"> tygodni </w:t>
      </w:r>
      <w:r w:rsidR="00F6474B" w:rsidRPr="00F6474B">
        <w:t>od przesłania Zamówienia do Wykonawcy</w:t>
      </w:r>
      <w:r w:rsidR="00F6474B">
        <w:t>.</w:t>
      </w:r>
    </w:p>
    <w:p w14:paraId="175561BC" w14:textId="3A9E4BBA" w:rsidR="00D65E75" w:rsidRDefault="00D65E75" w:rsidP="00A64779">
      <w:pPr>
        <w:pStyle w:val="IIIpoziom1"/>
      </w:pPr>
      <w:r>
        <w:t>Koszt oraz ryzyko transportu ponosi Wykonawca.</w:t>
      </w:r>
    </w:p>
    <w:p w14:paraId="16938095" w14:textId="5AC193A5" w:rsidR="00CA726F" w:rsidRDefault="00CA726F" w:rsidP="00F6474B">
      <w:pPr>
        <w:pStyle w:val="Ipoziom"/>
      </w:pPr>
      <w:bookmarkStart w:id="31" w:name="_Toc77934244"/>
      <w:bookmarkStart w:id="32" w:name="_Toc77934358"/>
      <w:bookmarkStart w:id="33" w:name="_Toc222315513"/>
      <w:bookmarkStart w:id="34" w:name="_Toc348596469"/>
      <w:bookmarkStart w:id="35" w:name="_Toc489433912"/>
      <w:bookmarkEnd w:id="27"/>
      <w:bookmarkEnd w:id="28"/>
      <w:bookmarkEnd w:id="29"/>
      <w:r w:rsidRPr="00502667">
        <w:t>P</w:t>
      </w:r>
      <w:r w:rsidR="00413459">
        <w:t>RZEDSTAWICIEL/</w:t>
      </w:r>
      <w:r w:rsidR="009E5D65">
        <w:t>-</w:t>
      </w:r>
      <w:r w:rsidR="00413459">
        <w:t>E ZAMAWIAJĄCEGO</w:t>
      </w:r>
      <w:bookmarkEnd w:id="31"/>
      <w:bookmarkEnd w:id="32"/>
      <w:bookmarkEnd w:id="33"/>
    </w:p>
    <w:p w14:paraId="10E7BF6F" w14:textId="22AB7699" w:rsidR="00AD2206" w:rsidRDefault="00AD2206" w:rsidP="00A64779">
      <w:pPr>
        <w:pStyle w:val="IIIpoziom1"/>
      </w:pPr>
    </w:p>
    <w:p w14:paraId="58EE0121" w14:textId="512578EE" w:rsidR="008E0B0B" w:rsidRPr="00B85E55" w:rsidRDefault="00415355" w:rsidP="00A64779">
      <w:pPr>
        <w:pStyle w:val="IIIpoziom1"/>
      </w:pPr>
      <w:r>
        <w:t>Będzie wskazany na etapie realizacji.</w:t>
      </w:r>
    </w:p>
    <w:p w14:paraId="4E9711AB" w14:textId="77777777" w:rsidR="00AD2206" w:rsidRPr="00B85E55" w:rsidRDefault="00AD2206" w:rsidP="00AD2206">
      <w:pPr>
        <w:pStyle w:val="komentarz"/>
        <w:ind w:left="0"/>
        <w:rPr>
          <w:i w:val="0"/>
        </w:rPr>
      </w:pPr>
    </w:p>
    <w:p w14:paraId="0CFB4C9C" w14:textId="77777777" w:rsidR="00F6474B" w:rsidRPr="00F6474B" w:rsidRDefault="00F6474B" w:rsidP="00F6474B">
      <w:pPr>
        <w:pStyle w:val="Ipoziom"/>
      </w:pPr>
      <w:bookmarkStart w:id="36" w:name="_Toc222315514"/>
      <w:bookmarkEnd w:id="34"/>
      <w:bookmarkEnd w:id="35"/>
      <w:r w:rsidRPr="00F6474B">
        <w:t>WARUNKI UBEZPIECZENIA</w:t>
      </w:r>
      <w:bookmarkEnd w:id="36"/>
    </w:p>
    <w:p w14:paraId="2C32B68E" w14:textId="77777777" w:rsidR="00CA7361" w:rsidRDefault="00CA7361" w:rsidP="00CA7361">
      <w:pPr>
        <w:numPr>
          <w:ilvl w:val="1"/>
          <w:numId w:val="0"/>
        </w:numPr>
        <w:spacing w:line="260" w:lineRule="exact"/>
        <w:ind w:left="1077"/>
        <w:contextualSpacing/>
        <w:jc w:val="both"/>
        <w:rPr>
          <w:rFonts w:cs="Arial"/>
          <w:szCs w:val="18"/>
        </w:rPr>
      </w:pPr>
      <w:bookmarkStart w:id="37" w:name="_Hlk195791557"/>
      <w:r w:rsidRPr="000E20D9">
        <w:rPr>
          <w:rFonts w:cs="Arial"/>
          <w:szCs w:val="18"/>
        </w:rPr>
        <w:t>Wykonawca przystępując do realizacji Prac, zobowiązany jest do zapewnienia na własny koszt ochrony ubezpieczeniowej w zakresie następujących ubezpieczeń:</w:t>
      </w:r>
    </w:p>
    <w:p w14:paraId="00C7919F" w14:textId="77777777" w:rsidR="00CA7361" w:rsidRDefault="00CA7361" w:rsidP="00CA7361">
      <w:pPr>
        <w:pStyle w:val="Akapitzlist"/>
        <w:numPr>
          <w:ilvl w:val="0"/>
          <w:numId w:val="42"/>
        </w:numPr>
        <w:spacing w:line="260" w:lineRule="exact"/>
        <w:jc w:val="both"/>
        <w:rPr>
          <w:rFonts w:cs="Arial"/>
          <w:szCs w:val="18"/>
        </w:rPr>
      </w:pPr>
      <w:r w:rsidRPr="00CA7361">
        <w:rPr>
          <w:rFonts w:cs="Arial"/>
          <w:szCs w:val="18"/>
        </w:rPr>
        <w:t>Ubezpieczenia odpowiedzialności cywilnej z tytułu prowadzonej działalności oraz posiadanego mienia,</w:t>
      </w:r>
    </w:p>
    <w:p w14:paraId="27EDD614" w14:textId="77777777" w:rsidR="00CA7361" w:rsidRDefault="00CA7361" w:rsidP="00CA7361">
      <w:pPr>
        <w:pStyle w:val="Akapitzlist"/>
        <w:numPr>
          <w:ilvl w:val="0"/>
          <w:numId w:val="42"/>
        </w:numPr>
        <w:spacing w:line="260" w:lineRule="exact"/>
        <w:jc w:val="both"/>
        <w:rPr>
          <w:rFonts w:cs="Arial"/>
          <w:szCs w:val="18"/>
        </w:rPr>
      </w:pPr>
      <w:r w:rsidRPr="00CA7361">
        <w:rPr>
          <w:rFonts w:cs="Arial"/>
          <w:szCs w:val="18"/>
        </w:rPr>
        <w:t>Ubezpieczeń obowiązkowych, do których posiadania w związku z realizacją niniejszego Zamówienia zobowiązany jest na podstawie powszechnie obowiązujących przepisów prawa,</w:t>
      </w:r>
    </w:p>
    <w:p w14:paraId="4A9811A0" w14:textId="77777777" w:rsidR="00CA7361" w:rsidRDefault="00CA7361" w:rsidP="00CA7361">
      <w:pPr>
        <w:pStyle w:val="Akapitzlist"/>
        <w:numPr>
          <w:ilvl w:val="0"/>
          <w:numId w:val="42"/>
        </w:numPr>
        <w:spacing w:line="260" w:lineRule="exact"/>
        <w:jc w:val="both"/>
        <w:rPr>
          <w:rFonts w:cs="Arial"/>
          <w:szCs w:val="18"/>
        </w:rPr>
      </w:pPr>
      <w:r w:rsidRPr="00CA7361">
        <w:rPr>
          <w:rFonts w:cs="Arial"/>
          <w:szCs w:val="18"/>
        </w:rPr>
        <w:lastRenderedPageBreak/>
        <w:t>Innych, uzgodnionych indywidualnie przez Strony (w zależności od potrzeb zaistniałych podczas realizacji niniejszego Zamówienia).</w:t>
      </w:r>
    </w:p>
    <w:p w14:paraId="27B35C22" w14:textId="77777777" w:rsidR="00245BDB" w:rsidRDefault="00245BDB" w:rsidP="00BB72FA">
      <w:pPr>
        <w:numPr>
          <w:ilvl w:val="1"/>
          <w:numId w:val="0"/>
        </w:numPr>
        <w:spacing w:line="260" w:lineRule="exact"/>
        <w:ind w:left="1843" w:hanging="850"/>
        <w:contextualSpacing/>
        <w:rPr>
          <w:rFonts w:asciiTheme="minorHAnsi" w:hAnsiTheme="minorHAnsi" w:cstheme="minorHAnsi"/>
          <w:b/>
          <w:bCs/>
          <w:sz w:val="22"/>
          <w:szCs w:val="22"/>
        </w:rPr>
      </w:pPr>
    </w:p>
    <w:p w14:paraId="20AEB686" w14:textId="1C7DF882" w:rsidR="00BB72FA" w:rsidRPr="00BB72FA" w:rsidRDefault="00BB72FA" w:rsidP="00BB72FA">
      <w:pPr>
        <w:numPr>
          <w:ilvl w:val="1"/>
          <w:numId w:val="0"/>
        </w:numPr>
        <w:spacing w:line="260" w:lineRule="exact"/>
        <w:ind w:left="1843" w:hanging="850"/>
        <w:contextualSpacing/>
        <w:rPr>
          <w:rFonts w:asciiTheme="minorHAnsi" w:hAnsiTheme="minorHAnsi" w:cstheme="minorHAnsi"/>
          <w:b/>
          <w:bCs/>
          <w:sz w:val="22"/>
          <w:szCs w:val="22"/>
        </w:rPr>
      </w:pPr>
      <w:r>
        <w:rPr>
          <w:rFonts w:asciiTheme="minorHAnsi" w:hAnsiTheme="minorHAnsi" w:cstheme="minorHAnsi"/>
          <w:b/>
          <w:bCs/>
          <w:sz w:val="22"/>
          <w:szCs w:val="22"/>
        </w:rPr>
        <w:t>5</w:t>
      </w:r>
      <w:r w:rsidRPr="00BB72FA">
        <w:rPr>
          <w:rFonts w:asciiTheme="minorHAnsi" w:hAnsiTheme="minorHAnsi" w:cstheme="minorHAnsi"/>
          <w:b/>
          <w:bCs/>
          <w:sz w:val="22"/>
          <w:szCs w:val="22"/>
        </w:rPr>
        <w:t>.1</w:t>
      </w:r>
      <w:r w:rsidRPr="00BB72FA">
        <w:rPr>
          <w:rFonts w:asciiTheme="minorHAnsi" w:hAnsiTheme="minorHAnsi" w:cstheme="minorHAnsi"/>
          <w:sz w:val="22"/>
          <w:szCs w:val="22"/>
        </w:rPr>
        <w:t xml:space="preserve"> </w:t>
      </w:r>
      <w:r w:rsidRPr="00BB72FA">
        <w:rPr>
          <w:rFonts w:asciiTheme="minorHAnsi" w:hAnsiTheme="minorHAnsi" w:cstheme="minorHAnsi"/>
          <w:sz w:val="22"/>
          <w:szCs w:val="22"/>
        </w:rPr>
        <w:tab/>
      </w:r>
      <w:r w:rsidRPr="00BB72FA">
        <w:rPr>
          <w:rFonts w:asciiTheme="minorHAnsi" w:hAnsiTheme="minorHAnsi" w:cstheme="minorHAnsi"/>
          <w:b/>
          <w:bCs/>
          <w:sz w:val="22"/>
          <w:szCs w:val="22"/>
        </w:rPr>
        <w:t>Postanowienia Ogólne dotyczące ubezpieczeń:</w:t>
      </w:r>
    </w:p>
    <w:p w14:paraId="699CFA3C" w14:textId="77777777" w:rsidR="00BB72FA" w:rsidRPr="00DE18FD" w:rsidRDefault="00BB72FA" w:rsidP="00BB72FA">
      <w:pPr>
        <w:numPr>
          <w:ilvl w:val="1"/>
          <w:numId w:val="0"/>
        </w:numPr>
        <w:spacing w:line="260" w:lineRule="exact"/>
        <w:ind w:left="1843" w:hanging="850"/>
        <w:contextualSpacing/>
        <w:rPr>
          <w:rFonts w:asciiTheme="minorHAnsi" w:hAnsiTheme="minorHAnsi" w:cstheme="minorHAnsi"/>
          <w:sz w:val="20"/>
          <w:szCs w:val="20"/>
        </w:rPr>
      </w:pPr>
    </w:p>
    <w:p w14:paraId="4638BB8B" w14:textId="15BD41CC" w:rsidR="00BB72FA" w:rsidRPr="00DE18FD" w:rsidRDefault="00BB72FA" w:rsidP="00BB72FA">
      <w:pPr>
        <w:numPr>
          <w:ilvl w:val="1"/>
          <w:numId w:val="0"/>
        </w:numPr>
        <w:spacing w:line="260" w:lineRule="exact"/>
        <w:ind w:left="1843" w:hanging="850"/>
        <w:contextualSpacing/>
        <w:rPr>
          <w:rFonts w:asciiTheme="minorHAnsi" w:hAnsiTheme="minorHAnsi" w:cstheme="minorHAnsi"/>
          <w:sz w:val="20"/>
          <w:szCs w:val="20"/>
        </w:rPr>
      </w:pPr>
      <w:r w:rsidRPr="00DE18FD">
        <w:rPr>
          <w:rFonts w:asciiTheme="minorHAnsi" w:hAnsiTheme="minorHAnsi" w:cstheme="minorHAnsi"/>
          <w:sz w:val="20"/>
          <w:szCs w:val="20"/>
        </w:rPr>
        <w:t>5.1.1</w:t>
      </w:r>
      <w:r w:rsidRPr="00DE18FD">
        <w:rPr>
          <w:rFonts w:asciiTheme="minorHAnsi" w:hAnsiTheme="minorHAnsi" w:cstheme="minorHAnsi"/>
          <w:sz w:val="20"/>
          <w:szCs w:val="20"/>
        </w:rPr>
        <w:tab/>
        <w:t>Wykonawca zawrze umowę ubezpieczenia określone niniejszą Umową w renomowanych firmach ubezpieczeniowych oraz zgodnie ze zwyczajowo przyjęta w branży praktyką;</w:t>
      </w:r>
    </w:p>
    <w:p w14:paraId="097FA4FB" w14:textId="3365DB5C" w:rsidR="00BB72FA" w:rsidRPr="00DE18FD" w:rsidRDefault="00BB72FA" w:rsidP="00BB72FA">
      <w:pPr>
        <w:numPr>
          <w:ilvl w:val="1"/>
          <w:numId w:val="0"/>
        </w:numPr>
        <w:spacing w:line="260" w:lineRule="exact"/>
        <w:ind w:left="1843" w:hanging="850"/>
        <w:contextualSpacing/>
        <w:rPr>
          <w:rFonts w:asciiTheme="minorHAnsi" w:hAnsiTheme="minorHAnsi" w:cstheme="minorHAnsi"/>
          <w:sz w:val="20"/>
          <w:szCs w:val="20"/>
        </w:rPr>
      </w:pPr>
      <w:r w:rsidRPr="00DE18FD">
        <w:rPr>
          <w:rFonts w:asciiTheme="minorHAnsi" w:hAnsiTheme="minorHAnsi" w:cstheme="minorHAnsi"/>
          <w:sz w:val="20"/>
          <w:szCs w:val="20"/>
        </w:rPr>
        <w:t>5.1.2</w:t>
      </w:r>
      <w:r w:rsidRPr="00DE18FD">
        <w:rPr>
          <w:rFonts w:asciiTheme="minorHAnsi" w:hAnsiTheme="minorHAnsi" w:cstheme="minorHAnsi"/>
          <w:sz w:val="20"/>
          <w:szCs w:val="20"/>
        </w:rPr>
        <w:tab/>
        <w:t>Nie później niż do 14 dni przed przystąpieniem do realizacji prac, lecz nie później niż do 30 dni od dnia zawarcia niniejszej Umowy, Wykonawca przedstawi Zamawiającemu komplet dokumentów, potwierdzających zawarcie ubezpieczeń wymaganych niniejsza Umową;</w:t>
      </w:r>
    </w:p>
    <w:p w14:paraId="00E8F0BA" w14:textId="57598BA5" w:rsidR="00BB72FA" w:rsidRPr="00DE18FD" w:rsidRDefault="00BB72FA" w:rsidP="00BB72FA">
      <w:pPr>
        <w:numPr>
          <w:ilvl w:val="1"/>
          <w:numId w:val="0"/>
        </w:numPr>
        <w:spacing w:line="260" w:lineRule="exact"/>
        <w:ind w:left="1843" w:hanging="850"/>
        <w:contextualSpacing/>
        <w:rPr>
          <w:rFonts w:asciiTheme="minorHAnsi" w:hAnsiTheme="minorHAnsi" w:cstheme="minorHAnsi"/>
          <w:sz w:val="20"/>
          <w:szCs w:val="20"/>
        </w:rPr>
      </w:pPr>
      <w:r w:rsidRPr="00DE18FD">
        <w:rPr>
          <w:rFonts w:asciiTheme="minorHAnsi" w:hAnsiTheme="minorHAnsi" w:cstheme="minorHAnsi"/>
          <w:sz w:val="20"/>
          <w:szCs w:val="20"/>
        </w:rPr>
        <w:t>5.1.3</w:t>
      </w:r>
      <w:r w:rsidRPr="00DE18FD">
        <w:rPr>
          <w:rFonts w:asciiTheme="minorHAnsi" w:hAnsiTheme="minorHAnsi" w:cstheme="minorHAnsi"/>
          <w:sz w:val="20"/>
          <w:szCs w:val="20"/>
        </w:rPr>
        <w:tab/>
        <w:t>Wykonawca nie będzie wprowadzał żadnych zmian w treści umów ubezpieczenia, o których mowa w niniejszej Umowie bez zgody Zamawiającego;</w:t>
      </w:r>
    </w:p>
    <w:p w14:paraId="0367C440" w14:textId="72FD63E7" w:rsidR="00BB72FA" w:rsidRPr="00DE18FD" w:rsidRDefault="00BB72FA" w:rsidP="00BB72FA">
      <w:pPr>
        <w:numPr>
          <w:ilvl w:val="1"/>
          <w:numId w:val="0"/>
        </w:numPr>
        <w:spacing w:line="260" w:lineRule="exact"/>
        <w:ind w:left="1843" w:hanging="850"/>
        <w:contextualSpacing/>
        <w:rPr>
          <w:rFonts w:asciiTheme="minorHAnsi" w:hAnsiTheme="minorHAnsi" w:cstheme="minorHAnsi"/>
          <w:sz w:val="20"/>
          <w:szCs w:val="20"/>
        </w:rPr>
      </w:pPr>
      <w:r w:rsidRPr="00DE18FD">
        <w:rPr>
          <w:rFonts w:asciiTheme="minorHAnsi" w:hAnsiTheme="minorHAnsi" w:cstheme="minorHAnsi"/>
          <w:sz w:val="20"/>
          <w:szCs w:val="20"/>
        </w:rPr>
        <w:t>5.1.4</w:t>
      </w:r>
      <w:r w:rsidRPr="00DE18FD">
        <w:rPr>
          <w:rFonts w:asciiTheme="minorHAnsi" w:hAnsiTheme="minorHAnsi" w:cstheme="minorHAnsi"/>
          <w:sz w:val="20"/>
          <w:szCs w:val="20"/>
        </w:rPr>
        <w:tab/>
        <w:t>Wykonawca niezwłocznie, lecz nie później niż w terminie do 7 dni roboczych, zawiadomi Zamawiającego o wprowadzeniu przez zakład ubezpieczeń zmian istotnych warunków ubezpieczenia, określonych niniejszą Umowa;</w:t>
      </w:r>
    </w:p>
    <w:p w14:paraId="3EE072F7" w14:textId="4118A342" w:rsidR="00BB72FA" w:rsidRPr="00DE18FD" w:rsidRDefault="00BB72FA" w:rsidP="00BB72FA">
      <w:pPr>
        <w:numPr>
          <w:ilvl w:val="1"/>
          <w:numId w:val="0"/>
        </w:numPr>
        <w:spacing w:line="260" w:lineRule="exact"/>
        <w:ind w:left="1843" w:hanging="850"/>
        <w:contextualSpacing/>
        <w:rPr>
          <w:rFonts w:asciiTheme="minorHAnsi" w:hAnsiTheme="minorHAnsi" w:cstheme="minorHAnsi"/>
          <w:sz w:val="20"/>
          <w:szCs w:val="20"/>
        </w:rPr>
      </w:pPr>
      <w:r w:rsidRPr="00DE18FD">
        <w:rPr>
          <w:rFonts w:asciiTheme="minorHAnsi" w:hAnsiTheme="minorHAnsi" w:cstheme="minorHAnsi"/>
          <w:sz w:val="20"/>
          <w:szCs w:val="20"/>
        </w:rPr>
        <w:t>5.1.5</w:t>
      </w:r>
      <w:r w:rsidRPr="00DE18FD">
        <w:rPr>
          <w:rFonts w:asciiTheme="minorHAnsi" w:hAnsiTheme="minorHAnsi" w:cstheme="minorHAnsi"/>
          <w:sz w:val="20"/>
          <w:szCs w:val="20"/>
        </w:rPr>
        <w:tab/>
        <w:t>Wykonawca niezwłocznie, lecz nie później niż w terminie do 7 dni roboczych, przedstawi Zamawiającemu nowy komplet dokumentów, potwierdzający zawarcie ubezpieczeń, gdyby taki został wydany w toku realizacji zobowiązań wynikających z Umowy;</w:t>
      </w:r>
    </w:p>
    <w:p w14:paraId="43A7370B" w14:textId="3C094926" w:rsidR="00BB72FA" w:rsidRPr="00DE18FD" w:rsidRDefault="00BB72FA" w:rsidP="00BB72FA">
      <w:pPr>
        <w:numPr>
          <w:ilvl w:val="1"/>
          <w:numId w:val="0"/>
        </w:numPr>
        <w:spacing w:line="260" w:lineRule="exact"/>
        <w:ind w:left="1843" w:hanging="850"/>
        <w:contextualSpacing/>
        <w:rPr>
          <w:rFonts w:asciiTheme="minorHAnsi" w:hAnsiTheme="minorHAnsi" w:cstheme="minorHAnsi"/>
          <w:sz w:val="20"/>
          <w:szCs w:val="20"/>
        </w:rPr>
      </w:pPr>
      <w:r w:rsidRPr="00DE18FD">
        <w:rPr>
          <w:rFonts w:asciiTheme="minorHAnsi" w:hAnsiTheme="minorHAnsi" w:cstheme="minorHAnsi"/>
          <w:sz w:val="20"/>
          <w:szCs w:val="20"/>
        </w:rPr>
        <w:t>5.1.6</w:t>
      </w:r>
      <w:r w:rsidRPr="00DE18FD">
        <w:rPr>
          <w:rFonts w:asciiTheme="minorHAnsi" w:hAnsiTheme="minorHAnsi" w:cstheme="minorHAnsi"/>
          <w:sz w:val="20"/>
          <w:szCs w:val="20"/>
        </w:rPr>
        <w:tab/>
        <w:t>Wykonawca na każde żądanie Zamawiającego okaże potwierdzenie zapłaty wymaganych składek/ rat składek za wymagane ubezpieczenia określone niniejszą Umową;</w:t>
      </w:r>
    </w:p>
    <w:p w14:paraId="00F77C43" w14:textId="284B8940" w:rsidR="00BB72FA" w:rsidRPr="00DE18FD" w:rsidRDefault="00BB72FA" w:rsidP="00BB72FA">
      <w:pPr>
        <w:numPr>
          <w:ilvl w:val="1"/>
          <w:numId w:val="0"/>
        </w:numPr>
        <w:spacing w:line="260" w:lineRule="exact"/>
        <w:ind w:left="1843" w:hanging="850"/>
        <w:contextualSpacing/>
        <w:rPr>
          <w:rFonts w:asciiTheme="minorHAnsi" w:hAnsiTheme="minorHAnsi" w:cstheme="minorHAnsi"/>
          <w:sz w:val="20"/>
          <w:szCs w:val="20"/>
        </w:rPr>
      </w:pPr>
      <w:r w:rsidRPr="00DE18FD">
        <w:rPr>
          <w:rFonts w:asciiTheme="minorHAnsi" w:hAnsiTheme="minorHAnsi" w:cstheme="minorHAnsi"/>
          <w:sz w:val="20"/>
          <w:szCs w:val="20"/>
        </w:rPr>
        <w:t>5.1.7</w:t>
      </w:r>
      <w:r w:rsidRPr="00DE18FD">
        <w:rPr>
          <w:rFonts w:asciiTheme="minorHAnsi" w:hAnsiTheme="minorHAnsi" w:cstheme="minorHAnsi"/>
          <w:sz w:val="20"/>
          <w:szCs w:val="20"/>
        </w:rPr>
        <w:tab/>
        <w:t>Wykonawca będzie należycie wypełniał wszelkie obowiązki wynikające z umów ubezpieczenia;</w:t>
      </w:r>
    </w:p>
    <w:p w14:paraId="3166D2F5" w14:textId="63E9F39D" w:rsidR="00BB72FA" w:rsidRPr="00DE18FD" w:rsidRDefault="00BB72FA" w:rsidP="00BB72FA">
      <w:pPr>
        <w:numPr>
          <w:ilvl w:val="1"/>
          <w:numId w:val="0"/>
        </w:numPr>
        <w:spacing w:line="260" w:lineRule="exact"/>
        <w:ind w:left="1843" w:hanging="850"/>
        <w:contextualSpacing/>
        <w:rPr>
          <w:rFonts w:asciiTheme="minorHAnsi" w:hAnsiTheme="minorHAnsi" w:cstheme="minorHAnsi"/>
          <w:sz w:val="20"/>
          <w:szCs w:val="20"/>
        </w:rPr>
      </w:pPr>
      <w:r w:rsidRPr="00DE18FD">
        <w:rPr>
          <w:rFonts w:asciiTheme="minorHAnsi" w:hAnsiTheme="minorHAnsi" w:cstheme="minorHAnsi"/>
          <w:sz w:val="20"/>
          <w:szCs w:val="20"/>
        </w:rPr>
        <w:t>5.1.8</w:t>
      </w:r>
      <w:r w:rsidRPr="00DE18FD">
        <w:rPr>
          <w:rFonts w:asciiTheme="minorHAnsi" w:hAnsiTheme="minorHAnsi" w:cstheme="minorHAnsi"/>
          <w:sz w:val="20"/>
          <w:szCs w:val="20"/>
        </w:rPr>
        <w:tab/>
        <w:t>Wykonawca na każde żądanie Zamawiającego przedstawi stosowny komplet dokumentów, potwierdzający ochronę ubezpieczeniową, zgodną z wymogami niniejszej Umowy;</w:t>
      </w:r>
    </w:p>
    <w:p w14:paraId="50B7D8D2" w14:textId="59316637" w:rsidR="00BB72FA" w:rsidRPr="00DE18FD" w:rsidRDefault="00BB72FA" w:rsidP="00BB72FA">
      <w:pPr>
        <w:numPr>
          <w:ilvl w:val="1"/>
          <w:numId w:val="0"/>
        </w:numPr>
        <w:spacing w:line="260" w:lineRule="exact"/>
        <w:ind w:left="1843" w:hanging="850"/>
        <w:contextualSpacing/>
        <w:rPr>
          <w:rFonts w:asciiTheme="minorHAnsi" w:hAnsiTheme="minorHAnsi" w:cstheme="minorHAnsi"/>
          <w:sz w:val="20"/>
          <w:szCs w:val="20"/>
        </w:rPr>
      </w:pPr>
      <w:r w:rsidRPr="00DE18FD">
        <w:rPr>
          <w:rFonts w:asciiTheme="minorHAnsi" w:hAnsiTheme="minorHAnsi" w:cstheme="minorHAnsi"/>
          <w:sz w:val="20"/>
          <w:szCs w:val="20"/>
        </w:rPr>
        <w:t>5.1.9</w:t>
      </w:r>
      <w:r w:rsidRPr="00DE18FD">
        <w:rPr>
          <w:rFonts w:asciiTheme="minorHAnsi" w:hAnsiTheme="minorHAnsi" w:cstheme="minorHAnsi"/>
          <w:sz w:val="20"/>
          <w:szCs w:val="20"/>
        </w:rPr>
        <w:tab/>
        <w:t>Dopuszcza się polisy o okresie ochrony krótszym niż wymagane w Umowie, pod warunkiem ich kontynuacji na warunkach spełniających wymogi niniejszej Umowy przez wskazany wyżej okres. Kolejne polisy zostaną przedstawione drugiej stronie, na co najmniej 14 dni przed końcem okresu ubezpieczenia obowiązującej polisy.</w:t>
      </w:r>
    </w:p>
    <w:p w14:paraId="3805D122" w14:textId="2CC7016E" w:rsidR="00BB72FA" w:rsidRPr="00DE18FD" w:rsidRDefault="00BB72FA" w:rsidP="00BB72FA">
      <w:pPr>
        <w:numPr>
          <w:ilvl w:val="1"/>
          <w:numId w:val="0"/>
        </w:numPr>
        <w:spacing w:line="260" w:lineRule="exact"/>
        <w:ind w:left="1843" w:hanging="850"/>
        <w:contextualSpacing/>
        <w:rPr>
          <w:rFonts w:asciiTheme="minorHAnsi" w:hAnsiTheme="minorHAnsi" w:cstheme="minorHAnsi"/>
          <w:sz w:val="20"/>
          <w:szCs w:val="20"/>
        </w:rPr>
      </w:pPr>
      <w:r w:rsidRPr="00DE18FD">
        <w:rPr>
          <w:rFonts w:asciiTheme="minorHAnsi" w:hAnsiTheme="minorHAnsi" w:cstheme="minorHAnsi"/>
          <w:sz w:val="20"/>
          <w:szCs w:val="20"/>
        </w:rPr>
        <w:t>5.1.10</w:t>
      </w:r>
      <w:r w:rsidRPr="00DE18FD">
        <w:rPr>
          <w:rFonts w:asciiTheme="minorHAnsi" w:hAnsiTheme="minorHAnsi" w:cstheme="minorHAnsi"/>
          <w:sz w:val="20"/>
          <w:szCs w:val="20"/>
        </w:rPr>
        <w:tab/>
        <w:t>O ile okaże się, że Wykonawca nie posiada wymaganego kompletu dokumentów potwierdzających ochronę ubezpieczeniową w dacie rozpoczęcia Prac, Zamawiający ma prawo do:</w:t>
      </w:r>
    </w:p>
    <w:p w14:paraId="5234E99B" w14:textId="77777777" w:rsidR="00BB72FA" w:rsidRPr="00DE18FD" w:rsidRDefault="00BB72FA" w:rsidP="00BB72FA">
      <w:pPr>
        <w:numPr>
          <w:ilvl w:val="1"/>
          <w:numId w:val="0"/>
        </w:numPr>
        <w:spacing w:line="260" w:lineRule="exact"/>
        <w:ind w:left="1843" w:hanging="850"/>
        <w:contextualSpacing/>
        <w:rPr>
          <w:rFonts w:asciiTheme="minorHAnsi" w:hAnsiTheme="minorHAnsi" w:cstheme="minorHAnsi"/>
          <w:sz w:val="20"/>
          <w:szCs w:val="20"/>
        </w:rPr>
      </w:pPr>
      <w:r w:rsidRPr="00DE18FD">
        <w:rPr>
          <w:rFonts w:asciiTheme="minorHAnsi" w:hAnsiTheme="minorHAnsi" w:cstheme="minorHAnsi"/>
          <w:sz w:val="20"/>
          <w:szCs w:val="20"/>
        </w:rPr>
        <w:t>a)</w:t>
      </w:r>
      <w:r w:rsidRPr="00DE18FD">
        <w:rPr>
          <w:rFonts w:asciiTheme="minorHAnsi" w:hAnsiTheme="minorHAnsi" w:cstheme="minorHAnsi"/>
          <w:sz w:val="20"/>
          <w:szCs w:val="20"/>
        </w:rPr>
        <w:tab/>
        <w:t>Zawarcia takiej umowy z wybranym przez siebie ubezpieczycielem, na warunkach określonych niniejszą Umową, na koszt i ryzyko Wykonawcy; lub</w:t>
      </w:r>
    </w:p>
    <w:p w14:paraId="52F2BA7F" w14:textId="77777777" w:rsidR="00BB72FA" w:rsidRPr="00DE18FD" w:rsidRDefault="00BB72FA" w:rsidP="00BB72FA">
      <w:pPr>
        <w:numPr>
          <w:ilvl w:val="1"/>
          <w:numId w:val="0"/>
        </w:numPr>
        <w:spacing w:line="260" w:lineRule="exact"/>
        <w:ind w:left="1843" w:hanging="850"/>
        <w:contextualSpacing/>
        <w:rPr>
          <w:rFonts w:asciiTheme="minorHAnsi" w:hAnsiTheme="minorHAnsi" w:cstheme="minorHAnsi"/>
          <w:sz w:val="20"/>
          <w:szCs w:val="20"/>
        </w:rPr>
      </w:pPr>
      <w:r w:rsidRPr="00DE18FD">
        <w:rPr>
          <w:rFonts w:asciiTheme="minorHAnsi" w:hAnsiTheme="minorHAnsi" w:cstheme="minorHAnsi"/>
          <w:sz w:val="20"/>
          <w:szCs w:val="20"/>
        </w:rPr>
        <w:t>b)</w:t>
      </w:r>
      <w:r w:rsidRPr="00DE18FD">
        <w:rPr>
          <w:rFonts w:asciiTheme="minorHAnsi" w:hAnsiTheme="minorHAnsi" w:cstheme="minorHAnsi"/>
          <w:sz w:val="20"/>
          <w:szCs w:val="20"/>
        </w:rPr>
        <w:tab/>
        <w:t>Niedopuszczenia Wykonawcy do wykonania Prac, w tym przypadku Zamawiający będzie uprawniony do naliczania kar umownych z tytułu zwłoki z przyczyn leżących po stronie Wykonawcy.</w:t>
      </w:r>
    </w:p>
    <w:p w14:paraId="44E97626" w14:textId="68D6FBEE" w:rsidR="00BB72FA" w:rsidRPr="00DE18FD" w:rsidRDefault="00BB72FA" w:rsidP="00BB72FA">
      <w:pPr>
        <w:numPr>
          <w:ilvl w:val="1"/>
          <w:numId w:val="0"/>
        </w:numPr>
        <w:spacing w:line="260" w:lineRule="exact"/>
        <w:ind w:left="1843" w:hanging="850"/>
        <w:contextualSpacing/>
        <w:rPr>
          <w:rFonts w:asciiTheme="minorHAnsi" w:hAnsiTheme="minorHAnsi" w:cstheme="minorHAnsi"/>
          <w:sz w:val="20"/>
          <w:szCs w:val="20"/>
        </w:rPr>
      </w:pPr>
      <w:r w:rsidRPr="00DE18FD">
        <w:rPr>
          <w:rFonts w:asciiTheme="minorHAnsi" w:hAnsiTheme="minorHAnsi" w:cstheme="minorHAnsi"/>
          <w:sz w:val="20"/>
          <w:szCs w:val="20"/>
        </w:rPr>
        <w:t>5.1.11</w:t>
      </w:r>
      <w:r w:rsidRPr="00DE18FD">
        <w:rPr>
          <w:rFonts w:asciiTheme="minorHAnsi" w:hAnsiTheme="minorHAnsi" w:cstheme="minorHAnsi"/>
          <w:sz w:val="20"/>
          <w:szCs w:val="20"/>
        </w:rPr>
        <w:tab/>
        <w:t>Zamawiający podejmie decyzję według swojego uznania o skorzystaniu z praw opisanych powyżej w pkt. 5.1.10a lub 5.1.10b Powyższe zapisy stosuje się odpowiednio również w przypadku, gdy termin obowiązywania polisy upływa w trakcie realizacji prac i musi ona zostać odnowiona na kolejny okres ubezpieczenia.</w:t>
      </w:r>
    </w:p>
    <w:p w14:paraId="4B666BBE" w14:textId="22D71F19" w:rsidR="00BB72FA" w:rsidRPr="00DE18FD" w:rsidRDefault="00BB72FA" w:rsidP="00BB72FA">
      <w:pPr>
        <w:numPr>
          <w:ilvl w:val="1"/>
          <w:numId w:val="0"/>
        </w:numPr>
        <w:spacing w:line="260" w:lineRule="exact"/>
        <w:ind w:left="1843" w:hanging="850"/>
        <w:contextualSpacing/>
        <w:rPr>
          <w:rFonts w:asciiTheme="minorHAnsi" w:hAnsiTheme="minorHAnsi" w:cstheme="minorHAnsi"/>
          <w:sz w:val="20"/>
          <w:szCs w:val="20"/>
        </w:rPr>
      </w:pPr>
      <w:r w:rsidRPr="00DE18FD">
        <w:rPr>
          <w:rFonts w:asciiTheme="minorHAnsi" w:hAnsiTheme="minorHAnsi" w:cstheme="minorHAnsi"/>
          <w:sz w:val="20"/>
          <w:szCs w:val="20"/>
        </w:rPr>
        <w:t>5.1.12</w:t>
      </w:r>
      <w:r w:rsidRPr="00DE18FD">
        <w:rPr>
          <w:rFonts w:asciiTheme="minorHAnsi" w:hAnsiTheme="minorHAnsi" w:cstheme="minorHAnsi"/>
          <w:sz w:val="20"/>
          <w:szCs w:val="20"/>
        </w:rPr>
        <w:tab/>
        <w:t>W przypadku zajścia wypadku ubezpieczeniowego wszyscy uczestnicy zaangażowani bezpośrednio lub pośrednio w realizację niniejszej Umowy udzielą sobie pomocy i będą współpracować w celu uzyskania odszkodowania ubezpieczeniowego w możliwe krótkim czasie.</w:t>
      </w:r>
    </w:p>
    <w:p w14:paraId="33402CFE" w14:textId="33164F7A" w:rsidR="00BB72FA" w:rsidRPr="00DE18FD" w:rsidRDefault="00BB72FA" w:rsidP="00BB72FA">
      <w:pPr>
        <w:numPr>
          <w:ilvl w:val="1"/>
          <w:numId w:val="0"/>
        </w:numPr>
        <w:spacing w:line="260" w:lineRule="exact"/>
        <w:ind w:left="1843" w:hanging="850"/>
        <w:contextualSpacing/>
        <w:rPr>
          <w:rFonts w:asciiTheme="minorHAnsi" w:hAnsiTheme="minorHAnsi" w:cstheme="minorHAnsi"/>
          <w:sz w:val="20"/>
          <w:szCs w:val="20"/>
        </w:rPr>
      </w:pPr>
      <w:r w:rsidRPr="00DE18FD">
        <w:rPr>
          <w:rFonts w:asciiTheme="minorHAnsi" w:hAnsiTheme="minorHAnsi" w:cstheme="minorHAnsi"/>
          <w:sz w:val="20"/>
          <w:szCs w:val="20"/>
        </w:rPr>
        <w:t>5.1.13</w:t>
      </w:r>
      <w:r w:rsidRPr="00DE18FD">
        <w:rPr>
          <w:rFonts w:asciiTheme="minorHAnsi" w:hAnsiTheme="minorHAnsi" w:cstheme="minorHAnsi"/>
          <w:sz w:val="20"/>
          <w:szCs w:val="20"/>
        </w:rPr>
        <w:tab/>
        <w:t>Obowiązek Zamawiającego, Wykonawcy do zawarcia i przedłużania ważności wymaganego kompletu dokumentów ubezpieczeniowych, nie może być w żadnym wypadku interpretowany, jako ograniczenie odpowiedzialności wynikającej z niniejszej Umowy.</w:t>
      </w:r>
    </w:p>
    <w:p w14:paraId="400AE55D" w14:textId="1B3C8C72" w:rsidR="00BB72FA" w:rsidRPr="00DE18FD" w:rsidRDefault="00BB72FA" w:rsidP="00BB72FA">
      <w:pPr>
        <w:numPr>
          <w:ilvl w:val="1"/>
          <w:numId w:val="0"/>
        </w:numPr>
        <w:spacing w:line="260" w:lineRule="exact"/>
        <w:ind w:left="1843" w:hanging="850"/>
        <w:contextualSpacing/>
        <w:rPr>
          <w:rFonts w:asciiTheme="minorHAnsi" w:hAnsiTheme="minorHAnsi" w:cstheme="minorHAnsi"/>
          <w:sz w:val="20"/>
          <w:szCs w:val="20"/>
        </w:rPr>
      </w:pPr>
      <w:r w:rsidRPr="00DE18FD">
        <w:rPr>
          <w:rFonts w:asciiTheme="minorHAnsi" w:hAnsiTheme="minorHAnsi" w:cstheme="minorHAnsi"/>
          <w:sz w:val="20"/>
          <w:szCs w:val="20"/>
        </w:rPr>
        <w:t>5.1.14</w:t>
      </w:r>
      <w:r w:rsidRPr="00DE18FD">
        <w:rPr>
          <w:rFonts w:asciiTheme="minorHAnsi" w:hAnsiTheme="minorHAnsi" w:cstheme="minorHAnsi"/>
          <w:sz w:val="20"/>
          <w:szCs w:val="20"/>
        </w:rPr>
        <w:tab/>
        <w:t>Wykonawca oświadcza, że będzie posiadał obowiązkowe ubezpieczenia wymagane przez przepisy prawa.</w:t>
      </w:r>
    </w:p>
    <w:p w14:paraId="0FEBB234" w14:textId="77777777" w:rsidR="00BB72FA" w:rsidRPr="00DE18FD" w:rsidRDefault="00BB72FA" w:rsidP="00CA7361">
      <w:pPr>
        <w:pStyle w:val="Akapitzlist"/>
        <w:spacing w:line="260" w:lineRule="exact"/>
        <w:ind w:left="1854"/>
        <w:jc w:val="both"/>
        <w:rPr>
          <w:rFonts w:cs="Arial"/>
          <w:b/>
          <w:sz w:val="20"/>
          <w:szCs w:val="20"/>
        </w:rPr>
      </w:pPr>
    </w:p>
    <w:p w14:paraId="4F431298" w14:textId="77777777" w:rsidR="00BB72FA" w:rsidRPr="00DE18FD" w:rsidRDefault="00BB72FA" w:rsidP="00CA7361">
      <w:pPr>
        <w:pStyle w:val="Akapitzlist"/>
        <w:spacing w:line="260" w:lineRule="exact"/>
        <w:ind w:left="1854"/>
        <w:jc w:val="both"/>
        <w:rPr>
          <w:rFonts w:cs="Arial"/>
          <w:b/>
          <w:sz w:val="20"/>
          <w:szCs w:val="20"/>
        </w:rPr>
      </w:pPr>
    </w:p>
    <w:p w14:paraId="6D304342" w14:textId="77777777" w:rsidR="00BB72FA" w:rsidRPr="00DE18FD" w:rsidRDefault="00BB72FA" w:rsidP="00CA7361">
      <w:pPr>
        <w:pStyle w:val="Akapitzlist"/>
        <w:spacing w:line="260" w:lineRule="exact"/>
        <w:ind w:left="1854"/>
        <w:jc w:val="both"/>
        <w:rPr>
          <w:rFonts w:cs="Arial"/>
          <w:b/>
          <w:sz w:val="20"/>
          <w:szCs w:val="20"/>
        </w:rPr>
      </w:pPr>
    </w:p>
    <w:p w14:paraId="30F16CF6" w14:textId="77777777" w:rsidR="00BB72FA" w:rsidRPr="00DE18FD" w:rsidRDefault="00BB72FA" w:rsidP="00CA7361">
      <w:pPr>
        <w:pStyle w:val="Akapitzlist"/>
        <w:spacing w:line="260" w:lineRule="exact"/>
        <w:ind w:left="1854"/>
        <w:jc w:val="both"/>
        <w:rPr>
          <w:rFonts w:cs="Arial"/>
          <w:b/>
          <w:sz w:val="20"/>
          <w:szCs w:val="20"/>
        </w:rPr>
      </w:pPr>
    </w:p>
    <w:p w14:paraId="18287181" w14:textId="77777777" w:rsidR="00BB72FA" w:rsidRDefault="00BB72FA" w:rsidP="00CA7361">
      <w:pPr>
        <w:pStyle w:val="Akapitzlist"/>
        <w:spacing w:line="260" w:lineRule="exact"/>
        <w:ind w:left="1854"/>
        <w:jc w:val="both"/>
        <w:rPr>
          <w:rFonts w:cs="Arial"/>
          <w:b/>
          <w:szCs w:val="18"/>
        </w:rPr>
      </w:pPr>
    </w:p>
    <w:bookmarkEnd w:id="37"/>
    <w:p w14:paraId="621D3B6A" w14:textId="77777777" w:rsidR="00CA7361" w:rsidRPr="00CA7361" w:rsidRDefault="00CA7361" w:rsidP="00D92025">
      <w:pPr>
        <w:pStyle w:val="Ipoziom"/>
        <w:numPr>
          <w:ilvl w:val="0"/>
          <w:numId w:val="0"/>
        </w:numPr>
        <w:ind w:left="357"/>
      </w:pPr>
    </w:p>
    <w:p w14:paraId="279BC7A7" w14:textId="58ED0963" w:rsidR="00F93FBE" w:rsidRPr="00502667" w:rsidRDefault="00502667" w:rsidP="00F6474B">
      <w:pPr>
        <w:pStyle w:val="Ipoziom"/>
      </w:pPr>
      <w:bookmarkStart w:id="38" w:name="_Toc222315516"/>
      <w:r>
        <w:t>Z</w:t>
      </w:r>
      <w:r w:rsidR="00413459">
        <w:t>AŁĄCZNIKI</w:t>
      </w:r>
      <w:bookmarkEnd w:id="38"/>
    </w:p>
    <w:p w14:paraId="0AED2E93" w14:textId="749E8AE5" w:rsidR="00502667" w:rsidRPr="00D5479D" w:rsidRDefault="00502667" w:rsidP="00B85E55">
      <w:pPr>
        <w:pStyle w:val="IIpoziom0"/>
        <w:numPr>
          <w:ilvl w:val="0"/>
          <w:numId w:val="0"/>
        </w:numPr>
        <w:ind w:left="1797" w:hanging="720"/>
      </w:pPr>
      <w:r w:rsidRPr="002E1988">
        <w:rPr>
          <w:i/>
          <w:color w:val="092D74"/>
          <w:u w:val="single"/>
        </w:rPr>
        <w:t>Zał.</w:t>
      </w:r>
      <w:r w:rsidR="00A751D3">
        <w:rPr>
          <w:i/>
          <w:color w:val="092D74"/>
          <w:u w:val="single"/>
        </w:rPr>
        <w:t>1</w:t>
      </w:r>
      <w:r w:rsidRPr="00D5479D">
        <w:tab/>
      </w:r>
      <w:r w:rsidRPr="00502667">
        <w:t>Protokół stwierdzenia wystąpienia wady w przedmiocie dostawy</w:t>
      </w:r>
    </w:p>
    <w:p w14:paraId="1A193307" w14:textId="77777777" w:rsidR="00B85E55" w:rsidRDefault="00502667" w:rsidP="00B85E55">
      <w:pPr>
        <w:pStyle w:val="IIpoziom0"/>
        <w:numPr>
          <w:ilvl w:val="0"/>
          <w:numId w:val="0"/>
        </w:numPr>
        <w:ind w:left="1797" w:hanging="720"/>
        <w:sectPr w:rsidR="00B85E55" w:rsidSect="00852762">
          <w:headerReference w:type="even" r:id="rId14"/>
          <w:headerReference w:type="default" r:id="rId15"/>
          <w:footerReference w:type="default" r:id="rId16"/>
          <w:headerReference w:type="first" r:id="rId17"/>
          <w:footerReference w:type="first" r:id="rId18"/>
          <w:pgSz w:w="11906" w:h="16838"/>
          <w:pgMar w:top="567" w:right="991" w:bottom="993" w:left="993" w:header="567" w:footer="275" w:gutter="0"/>
          <w:cols w:space="708"/>
          <w:docGrid w:linePitch="360"/>
        </w:sectPr>
      </w:pPr>
      <w:r w:rsidRPr="00502667">
        <w:rPr>
          <w:i/>
          <w:color w:val="092D74"/>
          <w:u w:val="single"/>
        </w:rPr>
        <w:t>Zał.2</w:t>
      </w:r>
      <w:r w:rsidRPr="00D5479D">
        <w:tab/>
      </w:r>
      <w:r w:rsidRPr="00502667">
        <w:t>Protokół potwierdzający usunięcie wady w przedmiocie dostawy</w:t>
      </w:r>
    </w:p>
    <w:p w14:paraId="03D1F3A8" w14:textId="09F1BCF7" w:rsidR="00502667" w:rsidRDefault="00502667" w:rsidP="00F93FBE">
      <w:pPr>
        <w:spacing w:line="360" w:lineRule="auto"/>
        <w:rPr>
          <w:rFonts w:cs="Arial"/>
          <w:b/>
          <w:color w:val="092D74"/>
          <w:sz w:val="20"/>
          <w:szCs w:val="20"/>
        </w:rPr>
      </w:pPr>
      <w:r>
        <w:rPr>
          <w:rFonts w:cs="Arial"/>
          <w:b/>
          <w:color w:val="092D74"/>
          <w:sz w:val="20"/>
          <w:szCs w:val="20"/>
        </w:rPr>
        <w:lastRenderedPageBreak/>
        <w:t>Załącznik nr 1 - P</w:t>
      </w:r>
      <w:r w:rsidRPr="00502667">
        <w:rPr>
          <w:rFonts w:cs="Arial"/>
          <w:b/>
          <w:color w:val="092D74"/>
          <w:sz w:val="20"/>
          <w:szCs w:val="20"/>
        </w:rPr>
        <w:t>rotokół stwierdzenia wystąpienia wady w przedmiocie dostawy</w:t>
      </w:r>
    </w:p>
    <w:p w14:paraId="19EAFA11" w14:textId="77777777" w:rsidR="00A751D3" w:rsidRPr="006307AF" w:rsidRDefault="00A751D3" w:rsidP="00F93FBE">
      <w:pPr>
        <w:spacing w:line="360" w:lineRule="auto"/>
        <w:rPr>
          <w:rFonts w:cs="Arial"/>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3118"/>
        <w:gridCol w:w="1092"/>
        <w:gridCol w:w="369"/>
        <w:gridCol w:w="2225"/>
      </w:tblGrid>
      <w:tr w:rsidR="006307AF" w:rsidRPr="006307AF" w14:paraId="0102E01C" w14:textId="77777777" w:rsidTr="00AE7E25">
        <w:trPr>
          <w:trHeight w:val="510"/>
        </w:trPr>
        <w:tc>
          <w:tcPr>
            <w:tcW w:w="7806" w:type="dxa"/>
            <w:gridSpan w:val="4"/>
            <w:vMerge w:val="restart"/>
            <w:shd w:val="clear" w:color="auto" w:fill="auto"/>
            <w:vAlign w:val="center"/>
          </w:tcPr>
          <w:p w14:paraId="7A0C5349" w14:textId="77777777" w:rsidR="006307AF" w:rsidRPr="006307AF" w:rsidRDefault="006307AF" w:rsidP="00650C86">
            <w:pPr>
              <w:jc w:val="center"/>
              <w:rPr>
                <w:rFonts w:cs="Arial"/>
                <w:b/>
              </w:rPr>
            </w:pPr>
            <w:r w:rsidRPr="006307AF">
              <w:rPr>
                <w:rFonts w:cs="Arial"/>
                <w:b/>
                <w:sz w:val="24"/>
              </w:rPr>
              <w:t>Protokół stwierdzenia wystąpienia wady w przedmiocie dostawy</w:t>
            </w:r>
          </w:p>
        </w:tc>
        <w:tc>
          <w:tcPr>
            <w:tcW w:w="2225" w:type="dxa"/>
            <w:shd w:val="clear" w:color="auto" w:fill="auto"/>
            <w:vAlign w:val="center"/>
          </w:tcPr>
          <w:p w14:paraId="45E41D0B" w14:textId="77777777" w:rsidR="006307AF" w:rsidRPr="006307AF" w:rsidRDefault="006307AF" w:rsidP="00650C86">
            <w:pPr>
              <w:rPr>
                <w:rFonts w:cs="Arial"/>
                <w:b/>
              </w:rPr>
            </w:pPr>
            <w:r w:rsidRPr="006307AF">
              <w:rPr>
                <w:rFonts w:cs="Arial"/>
                <w:b/>
                <w:sz w:val="24"/>
              </w:rPr>
              <w:t>Nr protokołu:</w:t>
            </w:r>
          </w:p>
          <w:p w14:paraId="5B3AFCD8" w14:textId="04B97C8A" w:rsidR="006307AF" w:rsidRPr="006307AF" w:rsidRDefault="006307AF" w:rsidP="00B74865">
            <w:pPr>
              <w:rPr>
                <w:rFonts w:cs="Arial"/>
                <w:b/>
              </w:rPr>
            </w:pPr>
            <w:r w:rsidRPr="006307AF">
              <w:rPr>
                <w:rFonts w:cs="Arial"/>
                <w:b/>
              </w:rPr>
              <w:t>PSWW</w:t>
            </w:r>
            <w:r w:rsidRPr="006307AF">
              <w:rPr>
                <w:rFonts w:cs="Arial"/>
                <w:vertAlign w:val="superscript"/>
              </w:rPr>
              <w:t xml:space="preserve"> </w:t>
            </w:r>
            <w:r w:rsidRPr="006307AF">
              <w:rPr>
                <w:rFonts w:cs="Arial"/>
              </w:rPr>
              <w:t xml:space="preserve">nr </w:t>
            </w:r>
            <w:r w:rsidRPr="006307AF">
              <w:rPr>
                <w:rFonts w:cs="Arial"/>
                <w:b/>
              </w:rPr>
              <w:t>xxx</w:t>
            </w:r>
            <w:r w:rsidRPr="006307AF">
              <w:rPr>
                <w:rFonts w:cs="Arial"/>
              </w:rPr>
              <w:t xml:space="preserve">/nr </w:t>
            </w:r>
            <w:r w:rsidR="00B74865">
              <w:rPr>
                <w:rFonts w:cs="Arial"/>
              </w:rPr>
              <w:t>U</w:t>
            </w:r>
            <w:r w:rsidRPr="006307AF">
              <w:rPr>
                <w:rFonts w:cs="Arial"/>
              </w:rPr>
              <w:t>mowy/zamówienia</w:t>
            </w:r>
          </w:p>
        </w:tc>
      </w:tr>
      <w:tr w:rsidR="006307AF" w:rsidRPr="006307AF" w14:paraId="46C2464E" w14:textId="77777777" w:rsidTr="00AE7E25">
        <w:trPr>
          <w:trHeight w:val="510"/>
        </w:trPr>
        <w:tc>
          <w:tcPr>
            <w:tcW w:w="7806" w:type="dxa"/>
            <w:gridSpan w:val="4"/>
            <w:vMerge/>
            <w:tcBorders>
              <w:bottom w:val="single" w:sz="4" w:space="0" w:color="auto"/>
            </w:tcBorders>
            <w:shd w:val="clear" w:color="auto" w:fill="auto"/>
            <w:vAlign w:val="center"/>
          </w:tcPr>
          <w:p w14:paraId="7DEB7756" w14:textId="77777777" w:rsidR="006307AF" w:rsidRPr="006307AF" w:rsidRDefault="006307AF" w:rsidP="00650C86">
            <w:pPr>
              <w:rPr>
                <w:rFonts w:cs="Arial"/>
                <w:b/>
              </w:rPr>
            </w:pPr>
          </w:p>
        </w:tc>
        <w:tc>
          <w:tcPr>
            <w:tcW w:w="2225" w:type="dxa"/>
            <w:tcBorders>
              <w:bottom w:val="single" w:sz="4" w:space="0" w:color="auto"/>
            </w:tcBorders>
            <w:shd w:val="clear" w:color="auto" w:fill="auto"/>
            <w:vAlign w:val="center"/>
          </w:tcPr>
          <w:p w14:paraId="4D4E0FD5" w14:textId="77777777" w:rsidR="006307AF" w:rsidRPr="006307AF" w:rsidRDefault="006307AF" w:rsidP="00650C86">
            <w:pPr>
              <w:rPr>
                <w:rFonts w:cs="Arial"/>
                <w:b/>
              </w:rPr>
            </w:pPr>
            <w:r w:rsidRPr="006307AF">
              <w:rPr>
                <w:rFonts w:cs="Arial"/>
                <w:b/>
                <w:sz w:val="24"/>
              </w:rPr>
              <w:t xml:space="preserve">Data: </w:t>
            </w:r>
          </w:p>
        </w:tc>
      </w:tr>
      <w:tr w:rsidR="00F93FBE" w:rsidRPr="006307AF" w14:paraId="5616FAD0" w14:textId="77777777" w:rsidTr="00650C86">
        <w:tc>
          <w:tcPr>
            <w:tcW w:w="3227" w:type="dxa"/>
            <w:tcBorders>
              <w:top w:val="single" w:sz="4" w:space="0" w:color="auto"/>
            </w:tcBorders>
            <w:shd w:val="clear" w:color="auto" w:fill="auto"/>
            <w:vAlign w:val="center"/>
          </w:tcPr>
          <w:p w14:paraId="260FF5B4" w14:textId="77777777" w:rsidR="00F93FBE" w:rsidRPr="006307AF" w:rsidRDefault="00F93FBE" w:rsidP="009E5D65">
            <w:pPr>
              <w:spacing w:before="40" w:after="40"/>
              <w:rPr>
                <w:rFonts w:cs="Arial"/>
                <w:b/>
              </w:rPr>
            </w:pPr>
            <w:r w:rsidRPr="006307AF">
              <w:rPr>
                <w:rFonts w:cs="Arial"/>
                <w:b/>
              </w:rPr>
              <w:t>Nr Umowy/zamówienia</w:t>
            </w:r>
          </w:p>
        </w:tc>
        <w:tc>
          <w:tcPr>
            <w:tcW w:w="6804" w:type="dxa"/>
            <w:gridSpan w:val="4"/>
            <w:tcBorders>
              <w:top w:val="single" w:sz="4" w:space="0" w:color="auto"/>
            </w:tcBorders>
            <w:shd w:val="clear" w:color="auto" w:fill="auto"/>
            <w:vAlign w:val="center"/>
          </w:tcPr>
          <w:p w14:paraId="4D51CC49" w14:textId="77777777" w:rsidR="00F93FBE" w:rsidRPr="006307AF" w:rsidRDefault="00F93FBE" w:rsidP="00650C86">
            <w:pPr>
              <w:rPr>
                <w:rFonts w:cs="Arial"/>
                <w:b/>
              </w:rPr>
            </w:pPr>
          </w:p>
        </w:tc>
      </w:tr>
      <w:tr w:rsidR="00F93FBE" w:rsidRPr="006307AF" w14:paraId="1ACD22C1" w14:textId="77777777" w:rsidTr="00650C86">
        <w:tc>
          <w:tcPr>
            <w:tcW w:w="3227" w:type="dxa"/>
            <w:shd w:val="clear" w:color="auto" w:fill="auto"/>
            <w:vAlign w:val="center"/>
          </w:tcPr>
          <w:p w14:paraId="4AA0E5CA" w14:textId="77777777" w:rsidR="00F93FBE" w:rsidRPr="006307AF" w:rsidRDefault="00F93FBE" w:rsidP="009E5D65">
            <w:pPr>
              <w:spacing w:before="40" w:after="40"/>
              <w:rPr>
                <w:rFonts w:cs="Arial"/>
                <w:b/>
              </w:rPr>
            </w:pPr>
            <w:r w:rsidRPr="006307AF">
              <w:rPr>
                <w:rFonts w:cs="Arial"/>
                <w:b/>
              </w:rPr>
              <w:t>Tytuł Umowy</w:t>
            </w:r>
          </w:p>
        </w:tc>
        <w:tc>
          <w:tcPr>
            <w:tcW w:w="6804" w:type="dxa"/>
            <w:gridSpan w:val="4"/>
            <w:shd w:val="clear" w:color="auto" w:fill="auto"/>
            <w:vAlign w:val="center"/>
          </w:tcPr>
          <w:p w14:paraId="199C4343" w14:textId="77777777" w:rsidR="00F93FBE" w:rsidRPr="006307AF" w:rsidRDefault="00F93FBE" w:rsidP="00650C86">
            <w:pPr>
              <w:rPr>
                <w:rFonts w:cs="Arial"/>
                <w:b/>
              </w:rPr>
            </w:pPr>
          </w:p>
        </w:tc>
      </w:tr>
      <w:tr w:rsidR="00F93FBE" w:rsidRPr="006307AF" w14:paraId="6E273165" w14:textId="77777777" w:rsidTr="00650C86">
        <w:tc>
          <w:tcPr>
            <w:tcW w:w="3227" w:type="dxa"/>
            <w:shd w:val="clear" w:color="auto" w:fill="auto"/>
            <w:vAlign w:val="center"/>
          </w:tcPr>
          <w:p w14:paraId="4ABB0F8B" w14:textId="77777777" w:rsidR="00F93FBE" w:rsidRPr="006307AF" w:rsidRDefault="00F93FBE" w:rsidP="009E5D65">
            <w:pPr>
              <w:spacing w:before="40" w:after="40"/>
              <w:rPr>
                <w:rFonts w:cs="Arial"/>
                <w:b/>
              </w:rPr>
            </w:pPr>
            <w:r w:rsidRPr="006307AF">
              <w:rPr>
                <w:rFonts w:cs="Arial"/>
                <w:b/>
              </w:rPr>
              <w:t>Dostawca</w:t>
            </w:r>
          </w:p>
        </w:tc>
        <w:tc>
          <w:tcPr>
            <w:tcW w:w="6804" w:type="dxa"/>
            <w:gridSpan w:val="4"/>
            <w:shd w:val="clear" w:color="auto" w:fill="auto"/>
            <w:vAlign w:val="center"/>
          </w:tcPr>
          <w:p w14:paraId="055021A4" w14:textId="77777777" w:rsidR="00F93FBE" w:rsidRPr="006307AF" w:rsidRDefault="00F93FBE" w:rsidP="00650C86">
            <w:pPr>
              <w:rPr>
                <w:rFonts w:cs="Arial"/>
                <w:b/>
              </w:rPr>
            </w:pPr>
          </w:p>
        </w:tc>
      </w:tr>
      <w:tr w:rsidR="00F93FBE" w:rsidRPr="006307AF" w14:paraId="346F5D55" w14:textId="77777777" w:rsidTr="00650C86">
        <w:tc>
          <w:tcPr>
            <w:tcW w:w="3227" w:type="dxa"/>
            <w:shd w:val="clear" w:color="auto" w:fill="auto"/>
            <w:vAlign w:val="center"/>
          </w:tcPr>
          <w:p w14:paraId="709EDEF5" w14:textId="30FCA289" w:rsidR="00F93FBE" w:rsidRPr="006307AF" w:rsidRDefault="00F93FBE" w:rsidP="009E5D65">
            <w:pPr>
              <w:spacing w:before="40" w:after="40"/>
              <w:rPr>
                <w:rFonts w:cs="Arial"/>
                <w:b/>
              </w:rPr>
            </w:pPr>
            <w:r w:rsidRPr="006307AF">
              <w:rPr>
                <w:rFonts w:cs="Arial"/>
                <w:b/>
              </w:rPr>
              <w:t xml:space="preserve">Zakład </w:t>
            </w:r>
            <w:r w:rsidR="001C22E8">
              <w:rPr>
                <w:rFonts w:cs="Arial"/>
                <w:b/>
              </w:rPr>
              <w:t>Zamawiającego</w:t>
            </w:r>
          </w:p>
        </w:tc>
        <w:tc>
          <w:tcPr>
            <w:tcW w:w="6804" w:type="dxa"/>
            <w:gridSpan w:val="4"/>
            <w:shd w:val="clear" w:color="auto" w:fill="auto"/>
            <w:vAlign w:val="center"/>
          </w:tcPr>
          <w:p w14:paraId="19DC532B" w14:textId="77777777" w:rsidR="00F93FBE" w:rsidRPr="006307AF" w:rsidRDefault="00F93FBE" w:rsidP="00650C86">
            <w:pPr>
              <w:rPr>
                <w:rFonts w:cs="Arial"/>
                <w:b/>
              </w:rPr>
            </w:pPr>
          </w:p>
        </w:tc>
      </w:tr>
      <w:tr w:rsidR="00F93FBE" w:rsidRPr="006307AF" w14:paraId="2AF84EBA" w14:textId="77777777" w:rsidTr="00650C86">
        <w:tc>
          <w:tcPr>
            <w:tcW w:w="3227" w:type="dxa"/>
            <w:shd w:val="clear" w:color="auto" w:fill="auto"/>
            <w:vAlign w:val="center"/>
          </w:tcPr>
          <w:p w14:paraId="2F5C4F03" w14:textId="21187EC5" w:rsidR="00F93FBE" w:rsidRPr="006307AF" w:rsidRDefault="00F93FBE" w:rsidP="009E5D65">
            <w:pPr>
              <w:spacing w:before="40" w:after="40"/>
              <w:rPr>
                <w:rFonts w:cs="Arial"/>
                <w:b/>
              </w:rPr>
            </w:pPr>
            <w:r w:rsidRPr="006307AF">
              <w:rPr>
                <w:rFonts w:cs="Arial"/>
                <w:b/>
              </w:rPr>
              <w:t xml:space="preserve">Kierownik projektu </w:t>
            </w:r>
            <w:r w:rsidR="001C22E8">
              <w:rPr>
                <w:rFonts w:cs="Arial"/>
                <w:b/>
              </w:rPr>
              <w:t>Zamawiającego</w:t>
            </w:r>
          </w:p>
        </w:tc>
        <w:tc>
          <w:tcPr>
            <w:tcW w:w="6804" w:type="dxa"/>
            <w:gridSpan w:val="4"/>
            <w:shd w:val="clear" w:color="auto" w:fill="auto"/>
            <w:vAlign w:val="center"/>
          </w:tcPr>
          <w:p w14:paraId="034FE45C" w14:textId="77777777" w:rsidR="00F93FBE" w:rsidRPr="006307AF" w:rsidRDefault="00F93FBE" w:rsidP="00650C86">
            <w:pPr>
              <w:rPr>
                <w:rFonts w:cs="Arial"/>
                <w:b/>
              </w:rPr>
            </w:pPr>
          </w:p>
        </w:tc>
      </w:tr>
      <w:tr w:rsidR="00F93FBE" w:rsidRPr="006307AF" w14:paraId="23EA5BE6" w14:textId="77777777" w:rsidTr="00650C86">
        <w:tc>
          <w:tcPr>
            <w:tcW w:w="3227" w:type="dxa"/>
            <w:shd w:val="clear" w:color="auto" w:fill="auto"/>
            <w:vAlign w:val="center"/>
          </w:tcPr>
          <w:p w14:paraId="12F0FCFB" w14:textId="77777777" w:rsidR="00F93FBE" w:rsidRPr="006307AF" w:rsidRDefault="00F93FBE" w:rsidP="009E5D65">
            <w:pPr>
              <w:spacing w:before="40" w:after="40"/>
              <w:rPr>
                <w:rFonts w:cs="Arial"/>
                <w:b/>
              </w:rPr>
            </w:pPr>
            <w:r w:rsidRPr="006307AF">
              <w:rPr>
                <w:rFonts w:cs="Arial"/>
                <w:b/>
              </w:rPr>
              <w:t>Obiekt/instalacja/urządzenie</w:t>
            </w:r>
          </w:p>
        </w:tc>
        <w:tc>
          <w:tcPr>
            <w:tcW w:w="3118" w:type="dxa"/>
            <w:shd w:val="clear" w:color="auto" w:fill="auto"/>
            <w:vAlign w:val="center"/>
          </w:tcPr>
          <w:p w14:paraId="4225F7A2" w14:textId="77777777" w:rsidR="00F93FBE" w:rsidRPr="006307AF" w:rsidRDefault="00F93FBE" w:rsidP="00650C86">
            <w:pPr>
              <w:rPr>
                <w:rFonts w:cs="Arial"/>
                <w:b/>
              </w:rPr>
            </w:pPr>
          </w:p>
        </w:tc>
        <w:tc>
          <w:tcPr>
            <w:tcW w:w="1092" w:type="dxa"/>
            <w:shd w:val="clear" w:color="auto" w:fill="auto"/>
            <w:vAlign w:val="center"/>
          </w:tcPr>
          <w:p w14:paraId="4599E282" w14:textId="77777777" w:rsidR="00F93FBE" w:rsidRPr="006307AF" w:rsidRDefault="00F93FBE" w:rsidP="00650C86">
            <w:pPr>
              <w:rPr>
                <w:rFonts w:cs="Arial"/>
                <w:b/>
              </w:rPr>
            </w:pPr>
            <w:r w:rsidRPr="006307AF">
              <w:rPr>
                <w:rFonts w:cs="Arial"/>
                <w:b/>
              </w:rPr>
              <w:t>KKS</w:t>
            </w:r>
          </w:p>
        </w:tc>
        <w:tc>
          <w:tcPr>
            <w:tcW w:w="2594" w:type="dxa"/>
            <w:gridSpan w:val="2"/>
            <w:shd w:val="clear" w:color="auto" w:fill="auto"/>
            <w:vAlign w:val="center"/>
          </w:tcPr>
          <w:p w14:paraId="3B937B34" w14:textId="77777777" w:rsidR="00F93FBE" w:rsidRPr="006307AF" w:rsidRDefault="00F93FBE" w:rsidP="00650C86">
            <w:pPr>
              <w:rPr>
                <w:rFonts w:cs="Arial"/>
                <w:b/>
              </w:rPr>
            </w:pPr>
          </w:p>
        </w:tc>
      </w:tr>
    </w:tbl>
    <w:p w14:paraId="70D45082" w14:textId="77777777" w:rsidR="00F93FBE" w:rsidRPr="006307AF" w:rsidRDefault="00F93FBE" w:rsidP="00F93FBE">
      <w:pPr>
        <w:rPr>
          <w:rFonts w:cs="Arial"/>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67"/>
        <w:gridCol w:w="2268"/>
        <w:gridCol w:w="2693"/>
        <w:gridCol w:w="2410"/>
      </w:tblGrid>
      <w:tr w:rsidR="00F93FBE" w:rsidRPr="006307AF" w14:paraId="6F6E1019" w14:textId="77777777" w:rsidTr="00650C86">
        <w:tc>
          <w:tcPr>
            <w:tcW w:w="2127" w:type="dxa"/>
            <w:shd w:val="clear" w:color="auto" w:fill="auto"/>
            <w:vAlign w:val="center"/>
          </w:tcPr>
          <w:p w14:paraId="1C216FC8" w14:textId="77777777" w:rsidR="00F93FBE" w:rsidRPr="006307AF" w:rsidRDefault="00F93FBE" w:rsidP="00650C86">
            <w:pPr>
              <w:rPr>
                <w:rFonts w:cs="Arial"/>
              </w:rPr>
            </w:pPr>
          </w:p>
        </w:tc>
        <w:tc>
          <w:tcPr>
            <w:tcW w:w="567" w:type="dxa"/>
            <w:shd w:val="clear" w:color="auto" w:fill="auto"/>
            <w:vAlign w:val="center"/>
          </w:tcPr>
          <w:p w14:paraId="49CA1C81" w14:textId="77777777" w:rsidR="00F93FBE" w:rsidRPr="006307AF" w:rsidRDefault="00F93FBE" w:rsidP="009E5D65">
            <w:pPr>
              <w:spacing w:before="40" w:after="40"/>
              <w:rPr>
                <w:rFonts w:cs="Arial"/>
              </w:rPr>
            </w:pPr>
            <w:r w:rsidRPr="006307AF">
              <w:rPr>
                <w:rFonts w:cs="Arial"/>
              </w:rPr>
              <w:t>Lp.</w:t>
            </w:r>
          </w:p>
        </w:tc>
        <w:tc>
          <w:tcPr>
            <w:tcW w:w="2268" w:type="dxa"/>
            <w:shd w:val="clear" w:color="auto" w:fill="auto"/>
            <w:vAlign w:val="center"/>
          </w:tcPr>
          <w:p w14:paraId="69B45A53" w14:textId="3F636F67" w:rsidR="00F93FBE" w:rsidRPr="006307AF" w:rsidRDefault="00F93FBE" w:rsidP="009E5D65">
            <w:pPr>
              <w:spacing w:before="40" w:after="40"/>
              <w:rPr>
                <w:rFonts w:cs="Arial"/>
              </w:rPr>
            </w:pPr>
            <w:r w:rsidRPr="006307AF">
              <w:rPr>
                <w:rFonts w:cs="Arial"/>
              </w:rPr>
              <w:t>Imię</w:t>
            </w:r>
            <w:r w:rsidR="00C43D9F">
              <w:rPr>
                <w:rFonts w:cs="Arial"/>
              </w:rPr>
              <w:t xml:space="preserve"> i</w:t>
            </w:r>
            <w:r w:rsidRPr="006307AF">
              <w:rPr>
                <w:rFonts w:cs="Arial"/>
              </w:rPr>
              <w:t xml:space="preserve"> Nazwisko</w:t>
            </w:r>
          </w:p>
        </w:tc>
        <w:tc>
          <w:tcPr>
            <w:tcW w:w="2693" w:type="dxa"/>
            <w:shd w:val="clear" w:color="auto" w:fill="auto"/>
            <w:vAlign w:val="center"/>
          </w:tcPr>
          <w:p w14:paraId="46FA1DB6" w14:textId="77777777" w:rsidR="00F93FBE" w:rsidRPr="006307AF" w:rsidRDefault="00F93FBE" w:rsidP="009E5D65">
            <w:pPr>
              <w:spacing w:before="40" w:after="40"/>
              <w:rPr>
                <w:rFonts w:cs="Arial"/>
              </w:rPr>
            </w:pPr>
            <w:r w:rsidRPr="006307AF">
              <w:rPr>
                <w:rFonts w:cs="Arial"/>
              </w:rPr>
              <w:t>Firma</w:t>
            </w:r>
          </w:p>
        </w:tc>
        <w:tc>
          <w:tcPr>
            <w:tcW w:w="2410" w:type="dxa"/>
            <w:shd w:val="clear" w:color="auto" w:fill="auto"/>
            <w:vAlign w:val="center"/>
          </w:tcPr>
          <w:p w14:paraId="045296C1" w14:textId="77777777" w:rsidR="00F93FBE" w:rsidRPr="006307AF" w:rsidRDefault="00F93FBE" w:rsidP="009E5D65">
            <w:pPr>
              <w:spacing w:before="40" w:after="40"/>
              <w:rPr>
                <w:rFonts w:cs="Arial"/>
              </w:rPr>
            </w:pPr>
            <w:r w:rsidRPr="006307AF">
              <w:rPr>
                <w:rFonts w:cs="Arial"/>
              </w:rPr>
              <w:t>Stanowisko</w:t>
            </w:r>
          </w:p>
        </w:tc>
      </w:tr>
      <w:tr w:rsidR="00F93FBE" w:rsidRPr="006307AF" w14:paraId="3F087F21" w14:textId="77777777" w:rsidTr="00650C86">
        <w:tc>
          <w:tcPr>
            <w:tcW w:w="2127" w:type="dxa"/>
            <w:shd w:val="clear" w:color="auto" w:fill="auto"/>
            <w:vAlign w:val="center"/>
          </w:tcPr>
          <w:p w14:paraId="6C6C92CE" w14:textId="77777777" w:rsidR="00F93FBE" w:rsidRPr="006307AF" w:rsidRDefault="00F93FBE" w:rsidP="00650C86">
            <w:pPr>
              <w:spacing w:line="360" w:lineRule="auto"/>
              <w:rPr>
                <w:rFonts w:cs="Arial"/>
                <w:b/>
              </w:rPr>
            </w:pPr>
            <w:r w:rsidRPr="006307AF">
              <w:rPr>
                <w:rFonts w:cs="Arial"/>
                <w:b/>
              </w:rPr>
              <w:t>Dostawca</w:t>
            </w:r>
          </w:p>
        </w:tc>
        <w:tc>
          <w:tcPr>
            <w:tcW w:w="567" w:type="dxa"/>
            <w:shd w:val="clear" w:color="auto" w:fill="auto"/>
            <w:vAlign w:val="center"/>
          </w:tcPr>
          <w:p w14:paraId="1C48CF44" w14:textId="77777777" w:rsidR="00F93FBE" w:rsidRPr="006307AF" w:rsidRDefault="00F93FBE" w:rsidP="00650C86">
            <w:pPr>
              <w:rPr>
                <w:rFonts w:cs="Arial"/>
              </w:rPr>
            </w:pPr>
            <w:r w:rsidRPr="006307AF">
              <w:rPr>
                <w:rFonts w:cs="Arial"/>
              </w:rPr>
              <w:t>1.</w:t>
            </w:r>
          </w:p>
        </w:tc>
        <w:tc>
          <w:tcPr>
            <w:tcW w:w="2268" w:type="dxa"/>
            <w:shd w:val="clear" w:color="auto" w:fill="auto"/>
            <w:vAlign w:val="center"/>
          </w:tcPr>
          <w:p w14:paraId="304422DE" w14:textId="77777777" w:rsidR="00F93FBE" w:rsidRPr="006307AF" w:rsidRDefault="00F93FBE" w:rsidP="00650C86">
            <w:pPr>
              <w:rPr>
                <w:rFonts w:cs="Arial"/>
              </w:rPr>
            </w:pPr>
          </w:p>
        </w:tc>
        <w:tc>
          <w:tcPr>
            <w:tcW w:w="2693" w:type="dxa"/>
            <w:shd w:val="clear" w:color="auto" w:fill="auto"/>
            <w:vAlign w:val="center"/>
          </w:tcPr>
          <w:p w14:paraId="40FA7D35" w14:textId="77777777" w:rsidR="00F93FBE" w:rsidRPr="006307AF" w:rsidRDefault="00F93FBE" w:rsidP="00650C86">
            <w:pPr>
              <w:rPr>
                <w:rFonts w:cs="Arial"/>
              </w:rPr>
            </w:pPr>
          </w:p>
        </w:tc>
        <w:tc>
          <w:tcPr>
            <w:tcW w:w="2410" w:type="dxa"/>
            <w:shd w:val="clear" w:color="auto" w:fill="auto"/>
            <w:vAlign w:val="center"/>
          </w:tcPr>
          <w:p w14:paraId="64A23CEF" w14:textId="77777777" w:rsidR="00F93FBE" w:rsidRPr="006307AF" w:rsidRDefault="00F93FBE" w:rsidP="00650C86">
            <w:pPr>
              <w:rPr>
                <w:rFonts w:cs="Arial"/>
              </w:rPr>
            </w:pPr>
          </w:p>
        </w:tc>
      </w:tr>
      <w:tr w:rsidR="00F93FBE" w:rsidRPr="006307AF" w14:paraId="268B904D" w14:textId="77777777" w:rsidTr="00650C86">
        <w:tc>
          <w:tcPr>
            <w:tcW w:w="2127" w:type="dxa"/>
            <w:shd w:val="clear" w:color="auto" w:fill="auto"/>
            <w:vAlign w:val="center"/>
          </w:tcPr>
          <w:p w14:paraId="4401FAD1" w14:textId="77777777" w:rsidR="00F93FBE" w:rsidRPr="006307AF" w:rsidRDefault="00F93FBE" w:rsidP="00650C86">
            <w:pPr>
              <w:spacing w:line="360" w:lineRule="auto"/>
              <w:rPr>
                <w:rFonts w:cs="Arial"/>
                <w:b/>
              </w:rPr>
            </w:pPr>
            <w:r w:rsidRPr="006307AF">
              <w:rPr>
                <w:rFonts w:cs="Arial"/>
                <w:b/>
              </w:rPr>
              <w:t>Zamawiający</w:t>
            </w:r>
          </w:p>
        </w:tc>
        <w:tc>
          <w:tcPr>
            <w:tcW w:w="567" w:type="dxa"/>
            <w:shd w:val="clear" w:color="auto" w:fill="auto"/>
            <w:vAlign w:val="center"/>
          </w:tcPr>
          <w:p w14:paraId="1AFFF7FF" w14:textId="77777777" w:rsidR="00F93FBE" w:rsidRPr="006307AF" w:rsidRDefault="00F93FBE" w:rsidP="00650C86">
            <w:pPr>
              <w:rPr>
                <w:rFonts w:cs="Arial"/>
              </w:rPr>
            </w:pPr>
            <w:r w:rsidRPr="006307AF">
              <w:rPr>
                <w:rFonts w:cs="Arial"/>
              </w:rPr>
              <w:t>2.</w:t>
            </w:r>
          </w:p>
        </w:tc>
        <w:tc>
          <w:tcPr>
            <w:tcW w:w="2268" w:type="dxa"/>
            <w:shd w:val="clear" w:color="auto" w:fill="auto"/>
            <w:vAlign w:val="center"/>
          </w:tcPr>
          <w:p w14:paraId="68D9C3D5" w14:textId="77777777" w:rsidR="00F93FBE" w:rsidRPr="006307AF" w:rsidRDefault="00F93FBE" w:rsidP="00650C86">
            <w:pPr>
              <w:rPr>
                <w:rFonts w:cs="Arial"/>
              </w:rPr>
            </w:pPr>
          </w:p>
        </w:tc>
        <w:tc>
          <w:tcPr>
            <w:tcW w:w="2693" w:type="dxa"/>
            <w:shd w:val="clear" w:color="auto" w:fill="auto"/>
            <w:vAlign w:val="center"/>
          </w:tcPr>
          <w:p w14:paraId="053AA630" w14:textId="77777777" w:rsidR="00F93FBE" w:rsidRPr="006307AF" w:rsidRDefault="00F93FBE" w:rsidP="00650C86">
            <w:pPr>
              <w:rPr>
                <w:rFonts w:cs="Arial"/>
              </w:rPr>
            </w:pPr>
          </w:p>
        </w:tc>
        <w:tc>
          <w:tcPr>
            <w:tcW w:w="2410" w:type="dxa"/>
            <w:shd w:val="clear" w:color="auto" w:fill="auto"/>
            <w:vAlign w:val="center"/>
          </w:tcPr>
          <w:p w14:paraId="360630D1" w14:textId="77777777" w:rsidR="00F93FBE" w:rsidRPr="006307AF" w:rsidRDefault="00F93FBE" w:rsidP="00650C86">
            <w:pPr>
              <w:spacing w:line="360" w:lineRule="auto"/>
              <w:rPr>
                <w:rFonts w:cs="Arial"/>
                <w:i/>
              </w:rPr>
            </w:pPr>
            <w:r w:rsidRPr="006307AF">
              <w:rPr>
                <w:rFonts w:cs="Arial"/>
                <w:i/>
              </w:rPr>
              <w:t>Przedstawiciel Spółki/Oddziału</w:t>
            </w:r>
          </w:p>
        </w:tc>
      </w:tr>
      <w:tr w:rsidR="00F93FBE" w:rsidRPr="006307AF" w14:paraId="6B71A6C0" w14:textId="77777777" w:rsidTr="00650C86">
        <w:tc>
          <w:tcPr>
            <w:tcW w:w="2127" w:type="dxa"/>
            <w:shd w:val="clear" w:color="auto" w:fill="auto"/>
            <w:vAlign w:val="center"/>
          </w:tcPr>
          <w:p w14:paraId="532BB3A9" w14:textId="77777777" w:rsidR="00F93FBE" w:rsidRPr="006307AF" w:rsidRDefault="00F93FBE" w:rsidP="00650C86">
            <w:pPr>
              <w:spacing w:line="360" w:lineRule="auto"/>
              <w:rPr>
                <w:rFonts w:cs="Arial"/>
              </w:rPr>
            </w:pPr>
            <w:r w:rsidRPr="006307AF">
              <w:rPr>
                <w:rFonts w:cs="Arial"/>
                <w:b/>
              </w:rPr>
              <w:t>Zamawiający</w:t>
            </w:r>
          </w:p>
        </w:tc>
        <w:tc>
          <w:tcPr>
            <w:tcW w:w="567" w:type="dxa"/>
            <w:shd w:val="clear" w:color="auto" w:fill="auto"/>
            <w:vAlign w:val="center"/>
          </w:tcPr>
          <w:p w14:paraId="4E98447E" w14:textId="77777777" w:rsidR="00F93FBE" w:rsidRPr="006307AF" w:rsidRDefault="00F93FBE" w:rsidP="00650C86">
            <w:pPr>
              <w:rPr>
                <w:rFonts w:cs="Arial"/>
              </w:rPr>
            </w:pPr>
            <w:r w:rsidRPr="006307AF">
              <w:rPr>
                <w:rFonts w:cs="Arial"/>
              </w:rPr>
              <w:t>3.</w:t>
            </w:r>
          </w:p>
        </w:tc>
        <w:tc>
          <w:tcPr>
            <w:tcW w:w="2268" w:type="dxa"/>
            <w:shd w:val="clear" w:color="auto" w:fill="auto"/>
            <w:vAlign w:val="center"/>
          </w:tcPr>
          <w:p w14:paraId="42887768" w14:textId="77777777" w:rsidR="00F93FBE" w:rsidRPr="006307AF" w:rsidRDefault="00F93FBE" w:rsidP="00650C86">
            <w:pPr>
              <w:rPr>
                <w:rFonts w:cs="Arial"/>
              </w:rPr>
            </w:pPr>
          </w:p>
        </w:tc>
        <w:tc>
          <w:tcPr>
            <w:tcW w:w="2693" w:type="dxa"/>
            <w:shd w:val="clear" w:color="auto" w:fill="auto"/>
            <w:vAlign w:val="center"/>
          </w:tcPr>
          <w:p w14:paraId="08599E43" w14:textId="77777777" w:rsidR="00F93FBE" w:rsidRPr="006307AF" w:rsidRDefault="00F93FBE" w:rsidP="00650C86">
            <w:pPr>
              <w:rPr>
                <w:rFonts w:cs="Arial"/>
              </w:rPr>
            </w:pPr>
          </w:p>
        </w:tc>
        <w:tc>
          <w:tcPr>
            <w:tcW w:w="2410" w:type="dxa"/>
            <w:shd w:val="clear" w:color="auto" w:fill="auto"/>
            <w:vAlign w:val="center"/>
          </w:tcPr>
          <w:p w14:paraId="71191CC5" w14:textId="25E30792" w:rsidR="00F93FBE" w:rsidRPr="006307AF" w:rsidRDefault="00B33C69" w:rsidP="00650C86">
            <w:pPr>
              <w:spacing w:line="360" w:lineRule="auto"/>
              <w:rPr>
                <w:rFonts w:cs="Arial"/>
                <w:i/>
              </w:rPr>
            </w:pPr>
            <w:r w:rsidRPr="006307AF">
              <w:rPr>
                <w:rFonts w:cs="Arial"/>
                <w:i/>
              </w:rPr>
              <w:t>Przedstawiciel Spółki/Oddziału</w:t>
            </w:r>
          </w:p>
        </w:tc>
      </w:tr>
    </w:tbl>
    <w:p w14:paraId="02171741" w14:textId="77777777" w:rsidR="00F93FBE" w:rsidRPr="006307AF" w:rsidRDefault="00F93FBE" w:rsidP="00F93FBE">
      <w:pPr>
        <w:rPr>
          <w:rFonts w:cs="Arial"/>
        </w:rPr>
      </w:pPr>
    </w:p>
    <w:p w14:paraId="4AE3C3B2" w14:textId="77777777" w:rsidR="00F93FBE" w:rsidRPr="006307AF" w:rsidRDefault="00F93FBE" w:rsidP="009E5D65">
      <w:pPr>
        <w:spacing w:after="120"/>
        <w:rPr>
          <w:rFonts w:cs="Arial"/>
        </w:rPr>
      </w:pPr>
      <w:r w:rsidRPr="006307AF">
        <w:rPr>
          <w:rFonts w:cs="Arial"/>
        </w:rPr>
        <w:t>Na podstawie niniejszego protokołu stwierdzono wystąpienie wad w przedmiocie dostawy:</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247"/>
        <w:gridCol w:w="2268"/>
      </w:tblGrid>
      <w:tr w:rsidR="00F93FBE" w:rsidRPr="006307AF" w14:paraId="79DDF194" w14:textId="77777777" w:rsidTr="00650C86">
        <w:tc>
          <w:tcPr>
            <w:tcW w:w="516" w:type="dxa"/>
            <w:shd w:val="clear" w:color="auto" w:fill="auto"/>
            <w:vAlign w:val="center"/>
          </w:tcPr>
          <w:p w14:paraId="1ED76E84" w14:textId="77777777" w:rsidR="00F93FBE" w:rsidRPr="006307AF" w:rsidRDefault="00F93FBE" w:rsidP="00650C86">
            <w:pPr>
              <w:rPr>
                <w:rFonts w:cs="Arial"/>
              </w:rPr>
            </w:pPr>
            <w:r w:rsidRPr="006307AF">
              <w:rPr>
                <w:rFonts w:cs="Arial"/>
              </w:rPr>
              <w:t>Lp.</w:t>
            </w:r>
          </w:p>
        </w:tc>
        <w:tc>
          <w:tcPr>
            <w:tcW w:w="7247" w:type="dxa"/>
            <w:shd w:val="clear" w:color="auto" w:fill="auto"/>
            <w:vAlign w:val="center"/>
          </w:tcPr>
          <w:p w14:paraId="49B7892E" w14:textId="77777777" w:rsidR="00F93FBE" w:rsidRPr="006307AF" w:rsidRDefault="00F93FBE" w:rsidP="00650C86">
            <w:pPr>
              <w:rPr>
                <w:rFonts w:cs="Arial"/>
              </w:rPr>
            </w:pPr>
            <w:r w:rsidRPr="006307AF">
              <w:rPr>
                <w:rFonts w:cs="Arial"/>
              </w:rPr>
              <w:t>Opis wady</w:t>
            </w:r>
          </w:p>
        </w:tc>
        <w:tc>
          <w:tcPr>
            <w:tcW w:w="2268" w:type="dxa"/>
            <w:shd w:val="clear" w:color="auto" w:fill="auto"/>
            <w:vAlign w:val="center"/>
          </w:tcPr>
          <w:p w14:paraId="211691A4" w14:textId="77777777" w:rsidR="00F93FBE" w:rsidRPr="006307AF" w:rsidRDefault="00F93FBE" w:rsidP="00650C86">
            <w:pPr>
              <w:rPr>
                <w:rFonts w:cs="Arial"/>
              </w:rPr>
            </w:pPr>
            <w:r w:rsidRPr="006307AF">
              <w:rPr>
                <w:rFonts w:cs="Arial"/>
              </w:rPr>
              <w:t>Uzgodniony termin usunięcia wady</w:t>
            </w:r>
          </w:p>
        </w:tc>
      </w:tr>
      <w:tr w:rsidR="00F93FBE" w:rsidRPr="006307AF" w14:paraId="5804D6D7" w14:textId="77777777" w:rsidTr="00650C86">
        <w:tc>
          <w:tcPr>
            <w:tcW w:w="516" w:type="dxa"/>
            <w:shd w:val="clear" w:color="auto" w:fill="auto"/>
            <w:vAlign w:val="center"/>
          </w:tcPr>
          <w:p w14:paraId="5289B306" w14:textId="77777777" w:rsidR="00F93FBE" w:rsidRPr="006307AF" w:rsidRDefault="00F93FBE" w:rsidP="00650C86">
            <w:pPr>
              <w:rPr>
                <w:rFonts w:cs="Arial"/>
              </w:rPr>
            </w:pPr>
          </w:p>
        </w:tc>
        <w:tc>
          <w:tcPr>
            <w:tcW w:w="7247" w:type="dxa"/>
            <w:shd w:val="clear" w:color="auto" w:fill="auto"/>
            <w:vAlign w:val="center"/>
          </w:tcPr>
          <w:p w14:paraId="07A5DB8E" w14:textId="77777777" w:rsidR="00F93FBE" w:rsidRPr="006307AF" w:rsidRDefault="00F93FBE" w:rsidP="00650C86">
            <w:pPr>
              <w:rPr>
                <w:rFonts w:cs="Arial"/>
              </w:rPr>
            </w:pPr>
          </w:p>
        </w:tc>
        <w:tc>
          <w:tcPr>
            <w:tcW w:w="2268" w:type="dxa"/>
            <w:shd w:val="clear" w:color="auto" w:fill="auto"/>
            <w:vAlign w:val="center"/>
          </w:tcPr>
          <w:p w14:paraId="00E4790F" w14:textId="77777777" w:rsidR="00F93FBE" w:rsidRPr="006307AF" w:rsidRDefault="00F93FBE" w:rsidP="00650C86">
            <w:pPr>
              <w:rPr>
                <w:rFonts w:cs="Arial"/>
              </w:rPr>
            </w:pPr>
          </w:p>
        </w:tc>
      </w:tr>
      <w:tr w:rsidR="00F93FBE" w:rsidRPr="006307AF" w14:paraId="229B7B54" w14:textId="77777777" w:rsidTr="00650C86">
        <w:tc>
          <w:tcPr>
            <w:tcW w:w="516" w:type="dxa"/>
            <w:shd w:val="clear" w:color="auto" w:fill="auto"/>
            <w:vAlign w:val="center"/>
          </w:tcPr>
          <w:p w14:paraId="4CB2DE42" w14:textId="77777777" w:rsidR="00F93FBE" w:rsidRPr="006307AF" w:rsidRDefault="00F93FBE" w:rsidP="00650C86">
            <w:pPr>
              <w:rPr>
                <w:rFonts w:cs="Arial"/>
              </w:rPr>
            </w:pPr>
          </w:p>
        </w:tc>
        <w:tc>
          <w:tcPr>
            <w:tcW w:w="7247" w:type="dxa"/>
            <w:shd w:val="clear" w:color="auto" w:fill="auto"/>
            <w:vAlign w:val="center"/>
          </w:tcPr>
          <w:p w14:paraId="05055B5A" w14:textId="77777777" w:rsidR="00F93FBE" w:rsidRPr="006307AF" w:rsidRDefault="00F93FBE" w:rsidP="00650C86">
            <w:pPr>
              <w:rPr>
                <w:rFonts w:cs="Arial"/>
              </w:rPr>
            </w:pPr>
          </w:p>
        </w:tc>
        <w:tc>
          <w:tcPr>
            <w:tcW w:w="2268" w:type="dxa"/>
            <w:shd w:val="clear" w:color="auto" w:fill="auto"/>
            <w:vAlign w:val="center"/>
          </w:tcPr>
          <w:p w14:paraId="398E4936" w14:textId="77777777" w:rsidR="00F93FBE" w:rsidRPr="006307AF" w:rsidRDefault="00F93FBE" w:rsidP="00650C86">
            <w:pPr>
              <w:rPr>
                <w:rFonts w:cs="Arial"/>
              </w:rPr>
            </w:pPr>
          </w:p>
        </w:tc>
      </w:tr>
    </w:tbl>
    <w:p w14:paraId="10F7F51A" w14:textId="77777777" w:rsidR="00B85E55" w:rsidRDefault="00F93FBE" w:rsidP="00B85E55">
      <w:pPr>
        <w:spacing w:before="120"/>
        <w:ind w:left="284"/>
        <w:rPr>
          <w:rFonts w:cs="Arial"/>
        </w:rPr>
      </w:pPr>
      <w:r w:rsidRPr="006307AF">
        <w:rPr>
          <w:rFonts w:cs="Arial"/>
        </w:rPr>
        <w:br/>
        <w:t>Uwagi:</w:t>
      </w:r>
    </w:p>
    <w:p w14:paraId="41D70FC5" w14:textId="4A5DF11E" w:rsidR="00F93FBE" w:rsidRPr="006307AF" w:rsidRDefault="00F93FBE" w:rsidP="00B85E55">
      <w:pPr>
        <w:spacing w:before="120"/>
        <w:ind w:left="284"/>
        <w:rPr>
          <w:rFonts w:cs="Arial"/>
        </w:rPr>
      </w:pPr>
      <w:r w:rsidRPr="006307AF">
        <w:rPr>
          <w:rFonts w:cs="Arial"/>
        </w:rPr>
        <w:t>…………………………………………………………………………………………………………………………………………………………………………………………………………………………………………………………………………………………</w:t>
      </w:r>
      <w:r w:rsidR="006307AF" w:rsidRPr="006307AF">
        <w:rPr>
          <w:rFonts w:cs="Arial"/>
        </w:rPr>
        <w:t>……………………………………………………………………………………………………………………………………………</w:t>
      </w:r>
    </w:p>
    <w:p w14:paraId="7284D2A1" w14:textId="77777777" w:rsidR="00F93FBE" w:rsidRPr="006307AF" w:rsidRDefault="00F93FBE" w:rsidP="008C6738">
      <w:pPr>
        <w:ind w:left="284"/>
        <w:rPr>
          <w:rFonts w:cs="Arial"/>
          <w:b/>
        </w:rPr>
      </w:pPr>
      <w:r w:rsidRPr="006307AF">
        <w:rPr>
          <w:rFonts w:cs="Arial"/>
        </w:rPr>
        <w:br/>
      </w:r>
      <w:r w:rsidRPr="006307AF">
        <w:rPr>
          <w:rFonts w:cs="Arial"/>
          <w:b/>
        </w:rPr>
        <w:t>Dostawca:</w:t>
      </w:r>
      <w:r w:rsidRPr="006307AF">
        <w:rPr>
          <w:rFonts w:cs="Arial"/>
          <w:b/>
        </w:rPr>
        <w:tab/>
      </w:r>
      <w:r w:rsidRPr="006307AF">
        <w:rPr>
          <w:rFonts w:cs="Arial"/>
          <w:b/>
        </w:rPr>
        <w:tab/>
      </w:r>
      <w:r w:rsidRPr="006307AF">
        <w:rPr>
          <w:rFonts w:cs="Arial"/>
          <w:b/>
        </w:rPr>
        <w:tab/>
      </w:r>
      <w:r w:rsidRPr="006307AF">
        <w:rPr>
          <w:rFonts w:cs="Arial"/>
          <w:b/>
        </w:rPr>
        <w:tab/>
      </w:r>
      <w:r w:rsidRPr="006307AF">
        <w:rPr>
          <w:rFonts w:cs="Arial"/>
          <w:b/>
        </w:rPr>
        <w:tab/>
      </w:r>
      <w:r w:rsidRPr="006307AF">
        <w:rPr>
          <w:rFonts w:cs="Arial"/>
          <w:b/>
        </w:rPr>
        <w:tab/>
      </w:r>
      <w:r w:rsidRPr="006307AF">
        <w:rPr>
          <w:rFonts w:cs="Arial"/>
          <w:b/>
        </w:rPr>
        <w:tab/>
        <w:t>Zamawiający:</w:t>
      </w:r>
    </w:p>
    <w:p w14:paraId="6C915110" w14:textId="77777777" w:rsidR="00F93FBE" w:rsidRPr="006307AF" w:rsidRDefault="00F93FBE" w:rsidP="008C6738">
      <w:pPr>
        <w:spacing w:after="120"/>
        <w:ind w:left="284"/>
        <w:rPr>
          <w:rFonts w:cs="Arial"/>
          <w:b/>
        </w:rPr>
      </w:pPr>
    </w:p>
    <w:p w14:paraId="1DDFC648" w14:textId="77777777" w:rsidR="00F93FBE" w:rsidRPr="006307AF" w:rsidRDefault="00F93FBE" w:rsidP="008C6738">
      <w:pPr>
        <w:numPr>
          <w:ilvl w:val="0"/>
          <w:numId w:val="3"/>
        </w:numPr>
        <w:spacing w:after="200" w:line="276" w:lineRule="auto"/>
        <w:contextualSpacing/>
        <w:rPr>
          <w:rFonts w:cs="Arial"/>
        </w:rPr>
      </w:pPr>
      <w:r w:rsidRPr="006307AF">
        <w:rPr>
          <w:rFonts w:cs="Arial"/>
        </w:rPr>
        <w:t xml:space="preserve">……………………. </w:t>
      </w:r>
      <w:r w:rsidRPr="006307AF">
        <w:rPr>
          <w:rFonts w:cs="Arial"/>
        </w:rPr>
        <w:tab/>
      </w:r>
      <w:r w:rsidRPr="006307AF">
        <w:rPr>
          <w:rFonts w:cs="Arial"/>
        </w:rPr>
        <w:tab/>
      </w:r>
      <w:r w:rsidRPr="006307AF">
        <w:rPr>
          <w:rFonts w:cs="Arial"/>
        </w:rPr>
        <w:tab/>
      </w:r>
      <w:r w:rsidRPr="006307AF">
        <w:rPr>
          <w:rFonts w:cs="Arial"/>
        </w:rPr>
        <w:tab/>
      </w:r>
      <w:r w:rsidRPr="006307AF">
        <w:rPr>
          <w:rFonts w:cs="Arial"/>
        </w:rPr>
        <w:tab/>
        <w:t>2. ………………….</w:t>
      </w:r>
    </w:p>
    <w:p w14:paraId="2CC66830" w14:textId="77777777" w:rsidR="00F93FBE" w:rsidRPr="006307AF" w:rsidRDefault="00F93FBE" w:rsidP="008C6738">
      <w:pPr>
        <w:ind w:left="284"/>
        <w:rPr>
          <w:rFonts w:cs="Arial"/>
        </w:rPr>
      </w:pPr>
    </w:p>
    <w:p w14:paraId="5297BD79" w14:textId="77777777" w:rsidR="00F93FBE" w:rsidRPr="006307AF" w:rsidRDefault="00F93FBE" w:rsidP="008C6738">
      <w:pPr>
        <w:rPr>
          <w:rFonts w:cs="Arial"/>
        </w:rPr>
      </w:pPr>
      <w:r w:rsidRPr="006307AF">
        <w:rPr>
          <w:rFonts w:cs="Arial"/>
        </w:rPr>
        <w:tab/>
      </w:r>
      <w:r w:rsidRPr="006307AF">
        <w:rPr>
          <w:rFonts w:cs="Arial"/>
        </w:rPr>
        <w:tab/>
      </w:r>
      <w:r w:rsidRPr="006307AF">
        <w:rPr>
          <w:rFonts w:cs="Arial"/>
        </w:rPr>
        <w:tab/>
      </w:r>
      <w:r w:rsidRPr="006307AF">
        <w:rPr>
          <w:rFonts w:cs="Arial"/>
        </w:rPr>
        <w:tab/>
      </w:r>
      <w:r w:rsidRPr="006307AF">
        <w:rPr>
          <w:rFonts w:cs="Arial"/>
        </w:rPr>
        <w:tab/>
      </w:r>
      <w:r w:rsidRPr="006307AF">
        <w:rPr>
          <w:rFonts w:cs="Arial"/>
        </w:rPr>
        <w:tab/>
      </w:r>
      <w:r w:rsidRPr="006307AF">
        <w:rPr>
          <w:rFonts w:cs="Arial"/>
        </w:rPr>
        <w:tab/>
      </w:r>
      <w:r w:rsidRPr="006307AF">
        <w:rPr>
          <w:rFonts w:cs="Arial"/>
        </w:rPr>
        <w:tab/>
        <w:t>3. …………………</w:t>
      </w:r>
    </w:p>
    <w:p w14:paraId="224CA21A" w14:textId="77777777" w:rsidR="00F93FBE" w:rsidRPr="006307AF" w:rsidRDefault="00F93FBE" w:rsidP="00F93FBE">
      <w:pPr>
        <w:spacing w:line="360" w:lineRule="auto"/>
        <w:rPr>
          <w:rFonts w:cs="Arial"/>
        </w:rPr>
      </w:pPr>
    </w:p>
    <w:p w14:paraId="770EE867" w14:textId="77777777" w:rsidR="00A751D3" w:rsidRDefault="00F93FBE" w:rsidP="00A751D3">
      <w:pPr>
        <w:spacing w:line="360" w:lineRule="auto"/>
        <w:rPr>
          <w:rFonts w:cs="Arial"/>
        </w:rPr>
      </w:pPr>
      <w:r w:rsidRPr="006307AF">
        <w:rPr>
          <w:rFonts w:cs="Arial"/>
        </w:rPr>
        <w:br w:type="page"/>
      </w:r>
    </w:p>
    <w:p w14:paraId="2C7FBB74" w14:textId="4A52445C" w:rsidR="00A751D3" w:rsidRPr="006307AF" w:rsidRDefault="00A751D3" w:rsidP="00A751D3">
      <w:pPr>
        <w:spacing w:line="360" w:lineRule="auto"/>
        <w:rPr>
          <w:rFonts w:cs="Arial"/>
        </w:rPr>
      </w:pPr>
      <w:r>
        <w:rPr>
          <w:rFonts w:cs="Arial"/>
          <w:b/>
          <w:color w:val="092D74"/>
          <w:sz w:val="20"/>
          <w:szCs w:val="20"/>
        </w:rPr>
        <w:lastRenderedPageBreak/>
        <w:t xml:space="preserve">Załącznik nr 2 - </w:t>
      </w:r>
      <w:r w:rsidRPr="00A751D3">
        <w:rPr>
          <w:rFonts w:cs="Arial"/>
          <w:b/>
          <w:color w:val="092D74"/>
          <w:sz w:val="20"/>
          <w:szCs w:val="20"/>
        </w:rPr>
        <w:t>Protokół potwierdzający usunięcie wady w przedmiocie dostawy</w:t>
      </w:r>
    </w:p>
    <w:p w14:paraId="70F37C6F" w14:textId="4A0492C7" w:rsidR="00F93FBE" w:rsidRPr="006307AF" w:rsidRDefault="00F93FBE" w:rsidP="00F93FBE">
      <w:pPr>
        <w:spacing w:line="360" w:lineRule="auto"/>
        <w:rPr>
          <w:rFonts w:cs="Arial"/>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3118"/>
        <w:gridCol w:w="1092"/>
        <w:gridCol w:w="369"/>
        <w:gridCol w:w="2225"/>
      </w:tblGrid>
      <w:tr w:rsidR="006307AF" w:rsidRPr="006307AF" w14:paraId="5B812C6D" w14:textId="77777777" w:rsidTr="006307AF">
        <w:trPr>
          <w:trHeight w:val="510"/>
        </w:trPr>
        <w:tc>
          <w:tcPr>
            <w:tcW w:w="7806" w:type="dxa"/>
            <w:gridSpan w:val="4"/>
            <w:vMerge w:val="restart"/>
            <w:shd w:val="clear" w:color="auto" w:fill="auto"/>
            <w:vAlign w:val="center"/>
          </w:tcPr>
          <w:p w14:paraId="4FD48C5C" w14:textId="77777777" w:rsidR="006307AF" w:rsidRPr="006307AF" w:rsidRDefault="006307AF" w:rsidP="006307AF">
            <w:pPr>
              <w:jc w:val="center"/>
              <w:rPr>
                <w:rFonts w:cs="Arial"/>
                <w:b/>
              </w:rPr>
            </w:pPr>
          </w:p>
          <w:p w14:paraId="281983D5" w14:textId="77777777" w:rsidR="006307AF" w:rsidRPr="006307AF" w:rsidRDefault="006307AF" w:rsidP="006307AF">
            <w:pPr>
              <w:jc w:val="center"/>
              <w:rPr>
                <w:rFonts w:cs="Arial"/>
                <w:b/>
              </w:rPr>
            </w:pPr>
            <w:r w:rsidRPr="006307AF">
              <w:rPr>
                <w:rFonts w:cs="Arial"/>
                <w:b/>
                <w:sz w:val="24"/>
              </w:rPr>
              <w:t>Protokół potwierdzający usunięcie wady w przedmiocie dostawy</w:t>
            </w:r>
          </w:p>
        </w:tc>
        <w:tc>
          <w:tcPr>
            <w:tcW w:w="2225" w:type="dxa"/>
            <w:shd w:val="clear" w:color="auto" w:fill="auto"/>
            <w:vAlign w:val="center"/>
          </w:tcPr>
          <w:p w14:paraId="75E3571F" w14:textId="77777777" w:rsidR="006307AF" w:rsidRPr="006307AF" w:rsidRDefault="006307AF" w:rsidP="00650C86">
            <w:pPr>
              <w:rPr>
                <w:rFonts w:cs="Arial"/>
                <w:b/>
                <w:sz w:val="24"/>
              </w:rPr>
            </w:pPr>
            <w:r w:rsidRPr="006307AF">
              <w:rPr>
                <w:rFonts w:cs="Arial"/>
                <w:b/>
                <w:sz w:val="24"/>
              </w:rPr>
              <w:t>Nr protokołu:</w:t>
            </w:r>
          </w:p>
          <w:p w14:paraId="2D922AD0" w14:textId="1E2D2A4A" w:rsidR="006307AF" w:rsidRPr="006307AF" w:rsidRDefault="006307AF" w:rsidP="00B74865">
            <w:pPr>
              <w:rPr>
                <w:rFonts w:cs="Arial"/>
                <w:b/>
              </w:rPr>
            </w:pPr>
            <w:r w:rsidRPr="006307AF">
              <w:rPr>
                <w:rFonts w:cs="Arial"/>
                <w:b/>
              </w:rPr>
              <w:t>PPUW</w:t>
            </w:r>
            <w:r w:rsidRPr="006307AF">
              <w:rPr>
                <w:rFonts w:cs="Arial"/>
                <w:vertAlign w:val="superscript"/>
              </w:rPr>
              <w:t xml:space="preserve"> </w:t>
            </w:r>
            <w:r w:rsidRPr="006307AF">
              <w:rPr>
                <w:rFonts w:cs="Arial"/>
              </w:rPr>
              <w:t xml:space="preserve">nr </w:t>
            </w:r>
            <w:r w:rsidRPr="006307AF">
              <w:rPr>
                <w:rFonts w:cs="Arial"/>
                <w:b/>
              </w:rPr>
              <w:t>xxx</w:t>
            </w:r>
            <w:r w:rsidRPr="006307AF">
              <w:rPr>
                <w:rFonts w:cs="Arial"/>
              </w:rPr>
              <w:t xml:space="preserve">/nr </w:t>
            </w:r>
            <w:r w:rsidR="00B74865">
              <w:rPr>
                <w:rFonts w:cs="Arial"/>
              </w:rPr>
              <w:t>U</w:t>
            </w:r>
            <w:r w:rsidRPr="006307AF">
              <w:rPr>
                <w:rFonts w:cs="Arial"/>
              </w:rPr>
              <w:t>mowy, zamówienia</w:t>
            </w:r>
          </w:p>
        </w:tc>
      </w:tr>
      <w:tr w:rsidR="006307AF" w:rsidRPr="006307AF" w14:paraId="4ECB2DF3" w14:textId="77777777" w:rsidTr="00E840A9">
        <w:trPr>
          <w:trHeight w:val="510"/>
        </w:trPr>
        <w:tc>
          <w:tcPr>
            <w:tcW w:w="7806" w:type="dxa"/>
            <w:gridSpan w:val="4"/>
            <w:vMerge/>
            <w:tcBorders>
              <w:bottom w:val="single" w:sz="4" w:space="0" w:color="auto"/>
            </w:tcBorders>
            <w:shd w:val="clear" w:color="auto" w:fill="auto"/>
          </w:tcPr>
          <w:p w14:paraId="55E0BF1B" w14:textId="77777777" w:rsidR="006307AF" w:rsidRPr="006307AF" w:rsidRDefault="006307AF" w:rsidP="00650C86">
            <w:pPr>
              <w:jc w:val="center"/>
              <w:rPr>
                <w:rFonts w:cs="Arial"/>
                <w:b/>
              </w:rPr>
            </w:pPr>
          </w:p>
        </w:tc>
        <w:tc>
          <w:tcPr>
            <w:tcW w:w="2225" w:type="dxa"/>
            <w:tcBorders>
              <w:bottom w:val="single" w:sz="4" w:space="0" w:color="auto"/>
            </w:tcBorders>
            <w:shd w:val="clear" w:color="auto" w:fill="auto"/>
            <w:vAlign w:val="center"/>
          </w:tcPr>
          <w:p w14:paraId="2A104F9E" w14:textId="77777777" w:rsidR="006307AF" w:rsidRPr="006307AF" w:rsidRDefault="006307AF" w:rsidP="00650C86">
            <w:pPr>
              <w:rPr>
                <w:rFonts w:cs="Arial"/>
                <w:b/>
              </w:rPr>
            </w:pPr>
            <w:r w:rsidRPr="006307AF">
              <w:rPr>
                <w:rFonts w:cs="Arial"/>
                <w:b/>
                <w:sz w:val="24"/>
              </w:rPr>
              <w:t xml:space="preserve">Data: </w:t>
            </w:r>
          </w:p>
        </w:tc>
      </w:tr>
      <w:tr w:rsidR="00F93FBE" w:rsidRPr="006307AF" w14:paraId="6508A589" w14:textId="77777777" w:rsidTr="00650C86">
        <w:tc>
          <w:tcPr>
            <w:tcW w:w="3227" w:type="dxa"/>
            <w:tcBorders>
              <w:top w:val="single" w:sz="4" w:space="0" w:color="auto"/>
            </w:tcBorders>
            <w:shd w:val="clear" w:color="auto" w:fill="auto"/>
            <w:vAlign w:val="center"/>
          </w:tcPr>
          <w:p w14:paraId="63AE9D0A" w14:textId="77777777" w:rsidR="00F93FBE" w:rsidRPr="006307AF" w:rsidRDefault="00F93FBE" w:rsidP="009E5D65">
            <w:pPr>
              <w:spacing w:before="40" w:after="40"/>
              <w:rPr>
                <w:rFonts w:cs="Arial"/>
                <w:b/>
              </w:rPr>
            </w:pPr>
            <w:r w:rsidRPr="006307AF">
              <w:rPr>
                <w:rFonts w:cs="Arial"/>
                <w:b/>
              </w:rPr>
              <w:t>Nr Umowy/zamówienia</w:t>
            </w:r>
          </w:p>
        </w:tc>
        <w:tc>
          <w:tcPr>
            <w:tcW w:w="6804" w:type="dxa"/>
            <w:gridSpan w:val="4"/>
            <w:tcBorders>
              <w:top w:val="single" w:sz="4" w:space="0" w:color="auto"/>
            </w:tcBorders>
            <w:shd w:val="clear" w:color="auto" w:fill="auto"/>
            <w:vAlign w:val="center"/>
          </w:tcPr>
          <w:p w14:paraId="3CCB79B3" w14:textId="77777777" w:rsidR="00F93FBE" w:rsidRPr="006307AF" w:rsidRDefault="00F93FBE" w:rsidP="00650C86">
            <w:pPr>
              <w:rPr>
                <w:rFonts w:cs="Arial"/>
                <w:b/>
              </w:rPr>
            </w:pPr>
          </w:p>
        </w:tc>
      </w:tr>
      <w:tr w:rsidR="00F93FBE" w:rsidRPr="006307AF" w14:paraId="01632EE0" w14:textId="77777777" w:rsidTr="00650C86">
        <w:tc>
          <w:tcPr>
            <w:tcW w:w="3227" w:type="dxa"/>
            <w:shd w:val="clear" w:color="auto" w:fill="auto"/>
            <w:vAlign w:val="center"/>
          </w:tcPr>
          <w:p w14:paraId="17C36CFC" w14:textId="77777777" w:rsidR="00F93FBE" w:rsidRPr="006307AF" w:rsidRDefault="00F93FBE" w:rsidP="009E5D65">
            <w:pPr>
              <w:spacing w:before="40" w:after="40"/>
              <w:rPr>
                <w:rFonts w:cs="Arial"/>
                <w:b/>
              </w:rPr>
            </w:pPr>
            <w:r w:rsidRPr="006307AF">
              <w:rPr>
                <w:rFonts w:cs="Arial"/>
                <w:b/>
              </w:rPr>
              <w:t>Tytuł Umowy</w:t>
            </w:r>
          </w:p>
        </w:tc>
        <w:tc>
          <w:tcPr>
            <w:tcW w:w="6804" w:type="dxa"/>
            <w:gridSpan w:val="4"/>
            <w:shd w:val="clear" w:color="auto" w:fill="auto"/>
            <w:vAlign w:val="center"/>
          </w:tcPr>
          <w:p w14:paraId="3F38CED2" w14:textId="77777777" w:rsidR="00F93FBE" w:rsidRPr="006307AF" w:rsidRDefault="00F93FBE" w:rsidP="00650C86">
            <w:pPr>
              <w:rPr>
                <w:rFonts w:cs="Arial"/>
                <w:b/>
              </w:rPr>
            </w:pPr>
          </w:p>
        </w:tc>
      </w:tr>
      <w:tr w:rsidR="00F93FBE" w:rsidRPr="006307AF" w14:paraId="1C7E09F6" w14:textId="77777777" w:rsidTr="00650C86">
        <w:tc>
          <w:tcPr>
            <w:tcW w:w="3227" w:type="dxa"/>
            <w:shd w:val="clear" w:color="auto" w:fill="auto"/>
            <w:vAlign w:val="center"/>
          </w:tcPr>
          <w:p w14:paraId="550A0005" w14:textId="77777777" w:rsidR="00F93FBE" w:rsidRPr="006307AF" w:rsidRDefault="00F93FBE" w:rsidP="009E5D65">
            <w:pPr>
              <w:spacing w:before="40" w:after="40"/>
              <w:rPr>
                <w:rFonts w:cs="Arial"/>
                <w:b/>
              </w:rPr>
            </w:pPr>
            <w:r w:rsidRPr="006307AF">
              <w:rPr>
                <w:rFonts w:cs="Arial"/>
                <w:b/>
              </w:rPr>
              <w:t>Dostawca</w:t>
            </w:r>
          </w:p>
        </w:tc>
        <w:tc>
          <w:tcPr>
            <w:tcW w:w="6804" w:type="dxa"/>
            <w:gridSpan w:val="4"/>
            <w:shd w:val="clear" w:color="auto" w:fill="auto"/>
            <w:vAlign w:val="center"/>
          </w:tcPr>
          <w:p w14:paraId="7BAFA5F1" w14:textId="77777777" w:rsidR="00F93FBE" w:rsidRPr="006307AF" w:rsidRDefault="00F93FBE" w:rsidP="00650C86">
            <w:pPr>
              <w:rPr>
                <w:rFonts w:cs="Arial"/>
                <w:b/>
              </w:rPr>
            </w:pPr>
          </w:p>
        </w:tc>
      </w:tr>
      <w:tr w:rsidR="00F93FBE" w:rsidRPr="006307AF" w14:paraId="306FAA49" w14:textId="77777777" w:rsidTr="00650C86">
        <w:tc>
          <w:tcPr>
            <w:tcW w:w="3227" w:type="dxa"/>
            <w:shd w:val="clear" w:color="auto" w:fill="auto"/>
            <w:vAlign w:val="center"/>
          </w:tcPr>
          <w:p w14:paraId="2A50DC23" w14:textId="1B8FC1C9" w:rsidR="00F93FBE" w:rsidRPr="006307AF" w:rsidRDefault="00F93FBE" w:rsidP="009E5D65">
            <w:pPr>
              <w:spacing w:before="40" w:after="40"/>
              <w:rPr>
                <w:rFonts w:cs="Arial"/>
                <w:b/>
              </w:rPr>
            </w:pPr>
            <w:r w:rsidRPr="006307AF">
              <w:rPr>
                <w:rFonts w:cs="Arial"/>
                <w:b/>
              </w:rPr>
              <w:t xml:space="preserve">Zakład </w:t>
            </w:r>
            <w:r w:rsidR="001C22E8">
              <w:rPr>
                <w:rFonts w:cs="Arial"/>
                <w:b/>
              </w:rPr>
              <w:t>Zama</w:t>
            </w:r>
            <w:r w:rsidR="00EA598F">
              <w:rPr>
                <w:rFonts w:cs="Arial"/>
                <w:b/>
              </w:rPr>
              <w:t>w</w:t>
            </w:r>
            <w:r w:rsidR="001C22E8">
              <w:rPr>
                <w:rFonts w:cs="Arial"/>
                <w:b/>
              </w:rPr>
              <w:t>iającego</w:t>
            </w:r>
          </w:p>
        </w:tc>
        <w:tc>
          <w:tcPr>
            <w:tcW w:w="6804" w:type="dxa"/>
            <w:gridSpan w:val="4"/>
            <w:shd w:val="clear" w:color="auto" w:fill="auto"/>
            <w:vAlign w:val="center"/>
          </w:tcPr>
          <w:p w14:paraId="7B1A0646" w14:textId="77777777" w:rsidR="00F93FBE" w:rsidRPr="006307AF" w:rsidRDefault="00F93FBE" w:rsidP="00650C86">
            <w:pPr>
              <w:rPr>
                <w:rFonts w:cs="Arial"/>
                <w:b/>
              </w:rPr>
            </w:pPr>
          </w:p>
        </w:tc>
      </w:tr>
      <w:tr w:rsidR="00F93FBE" w:rsidRPr="006307AF" w14:paraId="47E0EC01" w14:textId="77777777" w:rsidTr="00650C86">
        <w:tc>
          <w:tcPr>
            <w:tcW w:w="3227" w:type="dxa"/>
            <w:shd w:val="clear" w:color="auto" w:fill="auto"/>
            <w:vAlign w:val="center"/>
          </w:tcPr>
          <w:p w14:paraId="46E479ED" w14:textId="34BD073D" w:rsidR="00F93FBE" w:rsidRPr="006307AF" w:rsidRDefault="00F93FBE" w:rsidP="009E5D65">
            <w:pPr>
              <w:spacing w:before="40" w:after="40"/>
              <w:rPr>
                <w:rFonts w:cs="Arial"/>
                <w:b/>
              </w:rPr>
            </w:pPr>
            <w:r w:rsidRPr="006307AF">
              <w:rPr>
                <w:rFonts w:cs="Arial"/>
                <w:b/>
              </w:rPr>
              <w:t xml:space="preserve">Kierownik projektu </w:t>
            </w:r>
            <w:r w:rsidR="001C22E8">
              <w:rPr>
                <w:rFonts w:cs="Arial"/>
                <w:b/>
              </w:rPr>
              <w:t>Zamawiającego</w:t>
            </w:r>
          </w:p>
        </w:tc>
        <w:tc>
          <w:tcPr>
            <w:tcW w:w="6804" w:type="dxa"/>
            <w:gridSpan w:val="4"/>
            <w:shd w:val="clear" w:color="auto" w:fill="auto"/>
            <w:vAlign w:val="center"/>
          </w:tcPr>
          <w:p w14:paraId="462656E8" w14:textId="77777777" w:rsidR="00F93FBE" w:rsidRPr="006307AF" w:rsidRDefault="00F93FBE" w:rsidP="00650C86">
            <w:pPr>
              <w:rPr>
                <w:rFonts w:cs="Arial"/>
                <w:b/>
              </w:rPr>
            </w:pPr>
          </w:p>
        </w:tc>
      </w:tr>
      <w:tr w:rsidR="00F93FBE" w:rsidRPr="006307AF" w14:paraId="7AEFE9DE" w14:textId="77777777" w:rsidTr="00650C86">
        <w:tc>
          <w:tcPr>
            <w:tcW w:w="3227" w:type="dxa"/>
            <w:shd w:val="clear" w:color="auto" w:fill="auto"/>
            <w:vAlign w:val="center"/>
          </w:tcPr>
          <w:p w14:paraId="1ACAC785" w14:textId="77777777" w:rsidR="00F93FBE" w:rsidRPr="006307AF" w:rsidRDefault="00F93FBE" w:rsidP="009E5D65">
            <w:pPr>
              <w:spacing w:before="40" w:after="40"/>
              <w:rPr>
                <w:rFonts w:cs="Arial"/>
                <w:b/>
              </w:rPr>
            </w:pPr>
            <w:r w:rsidRPr="006307AF">
              <w:rPr>
                <w:rFonts w:cs="Arial"/>
                <w:b/>
              </w:rPr>
              <w:t>Obiekt/instalacja/urządzenie</w:t>
            </w:r>
          </w:p>
        </w:tc>
        <w:tc>
          <w:tcPr>
            <w:tcW w:w="3118" w:type="dxa"/>
            <w:shd w:val="clear" w:color="auto" w:fill="auto"/>
            <w:vAlign w:val="center"/>
          </w:tcPr>
          <w:p w14:paraId="7054F508" w14:textId="77777777" w:rsidR="00F93FBE" w:rsidRPr="006307AF" w:rsidRDefault="00F93FBE" w:rsidP="00650C86">
            <w:pPr>
              <w:rPr>
                <w:rFonts w:cs="Arial"/>
                <w:b/>
              </w:rPr>
            </w:pPr>
          </w:p>
        </w:tc>
        <w:tc>
          <w:tcPr>
            <w:tcW w:w="1092" w:type="dxa"/>
            <w:shd w:val="clear" w:color="auto" w:fill="auto"/>
            <w:vAlign w:val="center"/>
          </w:tcPr>
          <w:p w14:paraId="06492B32" w14:textId="77777777" w:rsidR="00F93FBE" w:rsidRPr="006307AF" w:rsidRDefault="00F93FBE" w:rsidP="00650C86">
            <w:pPr>
              <w:rPr>
                <w:rFonts w:cs="Arial"/>
                <w:b/>
              </w:rPr>
            </w:pPr>
            <w:r w:rsidRPr="006307AF">
              <w:rPr>
                <w:rFonts w:cs="Arial"/>
                <w:b/>
              </w:rPr>
              <w:t>KKS</w:t>
            </w:r>
          </w:p>
        </w:tc>
        <w:tc>
          <w:tcPr>
            <w:tcW w:w="2594" w:type="dxa"/>
            <w:gridSpan w:val="2"/>
            <w:shd w:val="clear" w:color="auto" w:fill="auto"/>
            <w:vAlign w:val="center"/>
          </w:tcPr>
          <w:p w14:paraId="400AD73C" w14:textId="77777777" w:rsidR="00F93FBE" w:rsidRPr="006307AF" w:rsidRDefault="00F93FBE" w:rsidP="00650C86">
            <w:pPr>
              <w:rPr>
                <w:rFonts w:cs="Arial"/>
                <w:b/>
              </w:rPr>
            </w:pPr>
          </w:p>
        </w:tc>
      </w:tr>
    </w:tbl>
    <w:p w14:paraId="60EBD804" w14:textId="77777777" w:rsidR="00F93FBE" w:rsidRPr="006307AF" w:rsidRDefault="00F93FBE" w:rsidP="00F93FBE">
      <w:pPr>
        <w:spacing w:after="60"/>
        <w:rPr>
          <w:rFonts w:cs="Arial"/>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67"/>
        <w:gridCol w:w="2268"/>
        <w:gridCol w:w="2693"/>
        <w:gridCol w:w="2410"/>
      </w:tblGrid>
      <w:tr w:rsidR="00F93FBE" w:rsidRPr="006307AF" w14:paraId="623B9CAE" w14:textId="77777777" w:rsidTr="00650C86">
        <w:tc>
          <w:tcPr>
            <w:tcW w:w="2127" w:type="dxa"/>
            <w:shd w:val="clear" w:color="auto" w:fill="auto"/>
            <w:vAlign w:val="center"/>
          </w:tcPr>
          <w:p w14:paraId="52CB00B9" w14:textId="77777777" w:rsidR="00F93FBE" w:rsidRPr="006307AF" w:rsidRDefault="00F93FBE" w:rsidP="00650C86">
            <w:pPr>
              <w:rPr>
                <w:rFonts w:cs="Arial"/>
              </w:rPr>
            </w:pPr>
          </w:p>
        </w:tc>
        <w:tc>
          <w:tcPr>
            <w:tcW w:w="567" w:type="dxa"/>
            <w:shd w:val="clear" w:color="auto" w:fill="auto"/>
            <w:vAlign w:val="center"/>
          </w:tcPr>
          <w:p w14:paraId="50E788EE" w14:textId="77777777" w:rsidR="00F93FBE" w:rsidRPr="006307AF" w:rsidRDefault="00F93FBE" w:rsidP="009E5D65">
            <w:pPr>
              <w:spacing w:before="40" w:after="40"/>
              <w:rPr>
                <w:rFonts w:cs="Arial"/>
              </w:rPr>
            </w:pPr>
            <w:r w:rsidRPr="006307AF">
              <w:rPr>
                <w:rFonts w:cs="Arial"/>
              </w:rPr>
              <w:t>Lp.</w:t>
            </w:r>
          </w:p>
        </w:tc>
        <w:tc>
          <w:tcPr>
            <w:tcW w:w="2268" w:type="dxa"/>
            <w:shd w:val="clear" w:color="auto" w:fill="auto"/>
            <w:vAlign w:val="center"/>
          </w:tcPr>
          <w:p w14:paraId="5D7CF67D" w14:textId="4C3BD800" w:rsidR="00F93FBE" w:rsidRPr="006307AF" w:rsidRDefault="00F93FBE" w:rsidP="009E5D65">
            <w:pPr>
              <w:spacing w:before="40" w:after="40"/>
              <w:rPr>
                <w:rFonts w:cs="Arial"/>
              </w:rPr>
            </w:pPr>
            <w:r w:rsidRPr="006307AF">
              <w:rPr>
                <w:rFonts w:cs="Arial"/>
              </w:rPr>
              <w:t xml:space="preserve">Imię </w:t>
            </w:r>
            <w:r w:rsidR="00C43D9F">
              <w:rPr>
                <w:rFonts w:cs="Arial"/>
              </w:rPr>
              <w:t xml:space="preserve">i </w:t>
            </w:r>
            <w:r w:rsidRPr="006307AF">
              <w:rPr>
                <w:rFonts w:cs="Arial"/>
              </w:rPr>
              <w:t>Nazwisko</w:t>
            </w:r>
          </w:p>
        </w:tc>
        <w:tc>
          <w:tcPr>
            <w:tcW w:w="2693" w:type="dxa"/>
            <w:shd w:val="clear" w:color="auto" w:fill="auto"/>
            <w:vAlign w:val="center"/>
          </w:tcPr>
          <w:p w14:paraId="1E09060F" w14:textId="77777777" w:rsidR="00F93FBE" w:rsidRPr="006307AF" w:rsidRDefault="00F93FBE" w:rsidP="009E5D65">
            <w:pPr>
              <w:spacing w:before="40" w:after="40"/>
              <w:rPr>
                <w:rFonts w:cs="Arial"/>
              </w:rPr>
            </w:pPr>
            <w:r w:rsidRPr="006307AF">
              <w:rPr>
                <w:rFonts w:cs="Arial"/>
              </w:rPr>
              <w:t>Firma</w:t>
            </w:r>
          </w:p>
        </w:tc>
        <w:tc>
          <w:tcPr>
            <w:tcW w:w="2410" w:type="dxa"/>
            <w:shd w:val="clear" w:color="auto" w:fill="auto"/>
            <w:vAlign w:val="center"/>
          </w:tcPr>
          <w:p w14:paraId="5B3A2F76" w14:textId="77777777" w:rsidR="00F93FBE" w:rsidRPr="006307AF" w:rsidRDefault="00F93FBE" w:rsidP="009E5D65">
            <w:pPr>
              <w:spacing w:before="40" w:after="40"/>
              <w:rPr>
                <w:rFonts w:cs="Arial"/>
              </w:rPr>
            </w:pPr>
            <w:r w:rsidRPr="006307AF">
              <w:rPr>
                <w:rFonts w:cs="Arial"/>
              </w:rPr>
              <w:t>Stanowisko</w:t>
            </w:r>
          </w:p>
        </w:tc>
      </w:tr>
      <w:tr w:rsidR="00F93FBE" w:rsidRPr="006307AF" w14:paraId="133F0F02" w14:textId="77777777" w:rsidTr="00650C86">
        <w:tc>
          <w:tcPr>
            <w:tcW w:w="2127" w:type="dxa"/>
            <w:shd w:val="clear" w:color="auto" w:fill="auto"/>
            <w:vAlign w:val="center"/>
          </w:tcPr>
          <w:p w14:paraId="23F69EBF" w14:textId="77777777" w:rsidR="00F93FBE" w:rsidRPr="006307AF" w:rsidRDefault="00F93FBE" w:rsidP="00650C86">
            <w:pPr>
              <w:spacing w:line="360" w:lineRule="auto"/>
              <w:rPr>
                <w:rFonts w:cs="Arial"/>
                <w:b/>
              </w:rPr>
            </w:pPr>
            <w:r w:rsidRPr="006307AF">
              <w:rPr>
                <w:rFonts w:cs="Arial"/>
                <w:b/>
              </w:rPr>
              <w:t>Dostawca</w:t>
            </w:r>
          </w:p>
        </w:tc>
        <w:tc>
          <w:tcPr>
            <w:tcW w:w="567" w:type="dxa"/>
            <w:shd w:val="clear" w:color="auto" w:fill="auto"/>
            <w:vAlign w:val="center"/>
          </w:tcPr>
          <w:p w14:paraId="4734CF91" w14:textId="77777777" w:rsidR="00F93FBE" w:rsidRPr="006307AF" w:rsidRDefault="00F93FBE" w:rsidP="00650C86">
            <w:pPr>
              <w:rPr>
                <w:rFonts w:cs="Arial"/>
              </w:rPr>
            </w:pPr>
            <w:r w:rsidRPr="006307AF">
              <w:rPr>
                <w:rFonts w:cs="Arial"/>
              </w:rPr>
              <w:t>1.</w:t>
            </w:r>
          </w:p>
        </w:tc>
        <w:tc>
          <w:tcPr>
            <w:tcW w:w="2268" w:type="dxa"/>
            <w:shd w:val="clear" w:color="auto" w:fill="auto"/>
            <w:vAlign w:val="center"/>
          </w:tcPr>
          <w:p w14:paraId="500BC0C5" w14:textId="77777777" w:rsidR="00F93FBE" w:rsidRPr="006307AF" w:rsidRDefault="00F93FBE" w:rsidP="00650C86">
            <w:pPr>
              <w:rPr>
                <w:rFonts w:cs="Arial"/>
              </w:rPr>
            </w:pPr>
          </w:p>
        </w:tc>
        <w:tc>
          <w:tcPr>
            <w:tcW w:w="2693" w:type="dxa"/>
            <w:shd w:val="clear" w:color="auto" w:fill="auto"/>
            <w:vAlign w:val="center"/>
          </w:tcPr>
          <w:p w14:paraId="6DEF3043" w14:textId="77777777" w:rsidR="00F93FBE" w:rsidRPr="006307AF" w:rsidRDefault="00F93FBE" w:rsidP="00650C86">
            <w:pPr>
              <w:rPr>
                <w:rFonts w:cs="Arial"/>
              </w:rPr>
            </w:pPr>
          </w:p>
        </w:tc>
        <w:tc>
          <w:tcPr>
            <w:tcW w:w="2410" w:type="dxa"/>
            <w:shd w:val="clear" w:color="auto" w:fill="auto"/>
            <w:vAlign w:val="center"/>
          </w:tcPr>
          <w:p w14:paraId="0C1B6D5C" w14:textId="77777777" w:rsidR="00F93FBE" w:rsidRPr="006307AF" w:rsidRDefault="00F93FBE" w:rsidP="00650C86">
            <w:pPr>
              <w:rPr>
                <w:rFonts w:cs="Arial"/>
              </w:rPr>
            </w:pPr>
          </w:p>
        </w:tc>
      </w:tr>
      <w:tr w:rsidR="00F93FBE" w:rsidRPr="006307AF" w14:paraId="3F1C4DB3" w14:textId="77777777" w:rsidTr="00650C86">
        <w:tc>
          <w:tcPr>
            <w:tcW w:w="2127" w:type="dxa"/>
            <w:shd w:val="clear" w:color="auto" w:fill="auto"/>
            <w:vAlign w:val="center"/>
          </w:tcPr>
          <w:p w14:paraId="752F761F" w14:textId="77777777" w:rsidR="00F93FBE" w:rsidRPr="006307AF" w:rsidRDefault="00F93FBE" w:rsidP="00650C86">
            <w:pPr>
              <w:spacing w:line="360" w:lineRule="auto"/>
              <w:rPr>
                <w:rFonts w:cs="Arial"/>
                <w:b/>
              </w:rPr>
            </w:pPr>
            <w:r w:rsidRPr="006307AF">
              <w:rPr>
                <w:rFonts w:cs="Arial"/>
                <w:b/>
              </w:rPr>
              <w:t>Zamawiający</w:t>
            </w:r>
          </w:p>
        </w:tc>
        <w:tc>
          <w:tcPr>
            <w:tcW w:w="567" w:type="dxa"/>
            <w:shd w:val="clear" w:color="auto" w:fill="auto"/>
            <w:vAlign w:val="center"/>
          </w:tcPr>
          <w:p w14:paraId="38D37E85" w14:textId="77777777" w:rsidR="00F93FBE" w:rsidRPr="006307AF" w:rsidRDefault="00F93FBE" w:rsidP="00650C86">
            <w:pPr>
              <w:rPr>
                <w:rFonts w:cs="Arial"/>
              </w:rPr>
            </w:pPr>
            <w:r w:rsidRPr="006307AF">
              <w:rPr>
                <w:rFonts w:cs="Arial"/>
              </w:rPr>
              <w:t>2.</w:t>
            </w:r>
          </w:p>
        </w:tc>
        <w:tc>
          <w:tcPr>
            <w:tcW w:w="2268" w:type="dxa"/>
            <w:shd w:val="clear" w:color="auto" w:fill="auto"/>
            <w:vAlign w:val="center"/>
          </w:tcPr>
          <w:p w14:paraId="24A98684" w14:textId="77777777" w:rsidR="00F93FBE" w:rsidRPr="006307AF" w:rsidRDefault="00F93FBE" w:rsidP="00650C86">
            <w:pPr>
              <w:rPr>
                <w:rFonts w:cs="Arial"/>
              </w:rPr>
            </w:pPr>
          </w:p>
        </w:tc>
        <w:tc>
          <w:tcPr>
            <w:tcW w:w="2693" w:type="dxa"/>
            <w:shd w:val="clear" w:color="auto" w:fill="auto"/>
            <w:vAlign w:val="center"/>
          </w:tcPr>
          <w:p w14:paraId="169A3366" w14:textId="77777777" w:rsidR="00F93FBE" w:rsidRPr="006307AF" w:rsidRDefault="00F93FBE" w:rsidP="00650C86">
            <w:pPr>
              <w:rPr>
                <w:rFonts w:cs="Arial"/>
              </w:rPr>
            </w:pPr>
          </w:p>
        </w:tc>
        <w:tc>
          <w:tcPr>
            <w:tcW w:w="2410" w:type="dxa"/>
            <w:shd w:val="clear" w:color="auto" w:fill="auto"/>
            <w:vAlign w:val="center"/>
          </w:tcPr>
          <w:p w14:paraId="34B2816F" w14:textId="77777777" w:rsidR="00F93FBE" w:rsidRPr="006307AF" w:rsidRDefault="00F93FBE" w:rsidP="00650C86">
            <w:pPr>
              <w:spacing w:line="360" w:lineRule="auto"/>
              <w:rPr>
                <w:rFonts w:cs="Arial"/>
                <w:i/>
              </w:rPr>
            </w:pPr>
            <w:r w:rsidRPr="006307AF">
              <w:rPr>
                <w:rFonts w:cs="Arial"/>
                <w:i/>
              </w:rPr>
              <w:t>Przedstawiciel Spółki/ Oddziału</w:t>
            </w:r>
          </w:p>
        </w:tc>
      </w:tr>
      <w:tr w:rsidR="00F93FBE" w:rsidRPr="006307AF" w14:paraId="197505B8" w14:textId="77777777" w:rsidTr="00650C86">
        <w:tc>
          <w:tcPr>
            <w:tcW w:w="2127" w:type="dxa"/>
            <w:shd w:val="clear" w:color="auto" w:fill="auto"/>
            <w:vAlign w:val="center"/>
          </w:tcPr>
          <w:p w14:paraId="3BDDA5B8" w14:textId="77777777" w:rsidR="00F93FBE" w:rsidRPr="006307AF" w:rsidRDefault="00F93FBE" w:rsidP="00650C86">
            <w:pPr>
              <w:spacing w:line="360" w:lineRule="auto"/>
              <w:rPr>
                <w:rFonts w:cs="Arial"/>
              </w:rPr>
            </w:pPr>
            <w:r w:rsidRPr="006307AF">
              <w:rPr>
                <w:rFonts w:cs="Arial"/>
                <w:b/>
              </w:rPr>
              <w:t>Zamawiający</w:t>
            </w:r>
          </w:p>
        </w:tc>
        <w:tc>
          <w:tcPr>
            <w:tcW w:w="567" w:type="dxa"/>
            <w:shd w:val="clear" w:color="auto" w:fill="auto"/>
            <w:vAlign w:val="center"/>
          </w:tcPr>
          <w:p w14:paraId="412B4794" w14:textId="77777777" w:rsidR="00F93FBE" w:rsidRPr="006307AF" w:rsidRDefault="00F93FBE" w:rsidP="00650C86">
            <w:pPr>
              <w:rPr>
                <w:rFonts w:cs="Arial"/>
              </w:rPr>
            </w:pPr>
            <w:r w:rsidRPr="006307AF">
              <w:rPr>
                <w:rFonts w:cs="Arial"/>
              </w:rPr>
              <w:t>3.</w:t>
            </w:r>
          </w:p>
        </w:tc>
        <w:tc>
          <w:tcPr>
            <w:tcW w:w="2268" w:type="dxa"/>
            <w:shd w:val="clear" w:color="auto" w:fill="auto"/>
            <w:vAlign w:val="center"/>
          </w:tcPr>
          <w:p w14:paraId="3465DA66" w14:textId="77777777" w:rsidR="00F93FBE" w:rsidRPr="006307AF" w:rsidRDefault="00F93FBE" w:rsidP="00650C86">
            <w:pPr>
              <w:rPr>
                <w:rFonts w:cs="Arial"/>
              </w:rPr>
            </w:pPr>
          </w:p>
        </w:tc>
        <w:tc>
          <w:tcPr>
            <w:tcW w:w="2693" w:type="dxa"/>
            <w:shd w:val="clear" w:color="auto" w:fill="auto"/>
            <w:vAlign w:val="center"/>
          </w:tcPr>
          <w:p w14:paraId="42784888" w14:textId="77777777" w:rsidR="00F93FBE" w:rsidRPr="006307AF" w:rsidRDefault="00F93FBE" w:rsidP="00650C86">
            <w:pPr>
              <w:rPr>
                <w:rFonts w:cs="Arial"/>
              </w:rPr>
            </w:pPr>
          </w:p>
        </w:tc>
        <w:tc>
          <w:tcPr>
            <w:tcW w:w="2410" w:type="dxa"/>
            <w:shd w:val="clear" w:color="auto" w:fill="auto"/>
            <w:vAlign w:val="center"/>
          </w:tcPr>
          <w:p w14:paraId="1B835C34" w14:textId="1E067F02" w:rsidR="00F93FBE" w:rsidRPr="006307AF" w:rsidRDefault="0038117B" w:rsidP="00650C86">
            <w:pPr>
              <w:spacing w:line="360" w:lineRule="auto"/>
              <w:rPr>
                <w:rFonts w:cs="Arial"/>
                <w:i/>
              </w:rPr>
            </w:pPr>
            <w:r w:rsidRPr="006307AF">
              <w:rPr>
                <w:rFonts w:cs="Arial"/>
                <w:i/>
              </w:rPr>
              <w:t>Przedstawiciel Spółki/ Oddziału</w:t>
            </w:r>
          </w:p>
        </w:tc>
      </w:tr>
    </w:tbl>
    <w:p w14:paraId="39691A9E" w14:textId="77777777" w:rsidR="00F93FBE" w:rsidRPr="006307AF" w:rsidRDefault="00F93FBE" w:rsidP="00F93FBE">
      <w:pPr>
        <w:spacing w:after="60"/>
        <w:rPr>
          <w:rFonts w:cs="Arial"/>
        </w:rPr>
      </w:pPr>
    </w:p>
    <w:p w14:paraId="102EF0C6" w14:textId="77777777" w:rsidR="00F93FBE" w:rsidRPr="006307AF" w:rsidRDefault="00F93FBE" w:rsidP="009E5D65">
      <w:pPr>
        <w:spacing w:after="120"/>
        <w:rPr>
          <w:rFonts w:cs="Arial"/>
        </w:rPr>
      </w:pPr>
      <w:r w:rsidRPr="006307AF">
        <w:rPr>
          <w:rFonts w:cs="Arial"/>
        </w:rPr>
        <w:t>Na podstawie niniejszego protokołu stwierdzono, że niżej wymienione wady w przedmiocie dostawy zostały usunięte: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105"/>
        <w:gridCol w:w="2410"/>
      </w:tblGrid>
      <w:tr w:rsidR="00F93FBE" w:rsidRPr="006307AF" w14:paraId="4E1643CD" w14:textId="77777777" w:rsidTr="00650C86">
        <w:tc>
          <w:tcPr>
            <w:tcW w:w="516" w:type="dxa"/>
            <w:shd w:val="clear" w:color="auto" w:fill="auto"/>
            <w:vAlign w:val="center"/>
          </w:tcPr>
          <w:p w14:paraId="73D79971" w14:textId="77777777" w:rsidR="00F93FBE" w:rsidRPr="006307AF" w:rsidRDefault="00F93FBE" w:rsidP="00650C86">
            <w:pPr>
              <w:rPr>
                <w:rFonts w:cs="Arial"/>
              </w:rPr>
            </w:pPr>
            <w:r w:rsidRPr="006307AF">
              <w:rPr>
                <w:rFonts w:cs="Arial"/>
              </w:rPr>
              <w:t>Lp.</w:t>
            </w:r>
          </w:p>
        </w:tc>
        <w:tc>
          <w:tcPr>
            <w:tcW w:w="7105" w:type="dxa"/>
            <w:shd w:val="clear" w:color="auto" w:fill="auto"/>
            <w:vAlign w:val="center"/>
          </w:tcPr>
          <w:p w14:paraId="31268920" w14:textId="77777777" w:rsidR="00F93FBE" w:rsidRPr="006307AF" w:rsidRDefault="00F93FBE" w:rsidP="00650C86">
            <w:pPr>
              <w:rPr>
                <w:rFonts w:cs="Arial"/>
              </w:rPr>
            </w:pPr>
            <w:r w:rsidRPr="006307AF">
              <w:rPr>
                <w:rFonts w:cs="Arial"/>
              </w:rPr>
              <w:t>Opis wady</w:t>
            </w:r>
          </w:p>
        </w:tc>
        <w:tc>
          <w:tcPr>
            <w:tcW w:w="2410" w:type="dxa"/>
            <w:shd w:val="clear" w:color="auto" w:fill="auto"/>
            <w:vAlign w:val="center"/>
          </w:tcPr>
          <w:p w14:paraId="2E675AE1" w14:textId="77777777" w:rsidR="00F93FBE" w:rsidRPr="006307AF" w:rsidRDefault="00F93FBE" w:rsidP="00650C86">
            <w:pPr>
              <w:rPr>
                <w:rFonts w:cs="Arial"/>
              </w:rPr>
            </w:pPr>
            <w:r w:rsidRPr="006307AF">
              <w:rPr>
                <w:rFonts w:cs="Arial"/>
              </w:rPr>
              <w:t>Rzeczywisty termin usunięcia wady</w:t>
            </w:r>
          </w:p>
        </w:tc>
      </w:tr>
      <w:tr w:rsidR="00F93FBE" w:rsidRPr="006307AF" w14:paraId="06148CA3" w14:textId="77777777" w:rsidTr="00650C86">
        <w:tc>
          <w:tcPr>
            <w:tcW w:w="516" w:type="dxa"/>
            <w:shd w:val="clear" w:color="auto" w:fill="auto"/>
            <w:vAlign w:val="center"/>
          </w:tcPr>
          <w:p w14:paraId="4733F60D" w14:textId="77777777" w:rsidR="00F93FBE" w:rsidRPr="006307AF" w:rsidRDefault="00F93FBE" w:rsidP="00650C86">
            <w:pPr>
              <w:rPr>
                <w:rFonts w:cs="Arial"/>
              </w:rPr>
            </w:pPr>
          </w:p>
        </w:tc>
        <w:tc>
          <w:tcPr>
            <w:tcW w:w="7105" w:type="dxa"/>
            <w:shd w:val="clear" w:color="auto" w:fill="auto"/>
            <w:vAlign w:val="center"/>
          </w:tcPr>
          <w:p w14:paraId="2F731DC0" w14:textId="77777777" w:rsidR="00F93FBE" w:rsidRPr="006307AF" w:rsidRDefault="00F93FBE" w:rsidP="00650C86">
            <w:pPr>
              <w:rPr>
                <w:rFonts w:cs="Arial"/>
              </w:rPr>
            </w:pPr>
          </w:p>
        </w:tc>
        <w:tc>
          <w:tcPr>
            <w:tcW w:w="2410" w:type="dxa"/>
            <w:shd w:val="clear" w:color="auto" w:fill="auto"/>
            <w:vAlign w:val="center"/>
          </w:tcPr>
          <w:p w14:paraId="6E491E19" w14:textId="77777777" w:rsidR="00F93FBE" w:rsidRPr="006307AF" w:rsidRDefault="00F93FBE" w:rsidP="00650C86">
            <w:pPr>
              <w:rPr>
                <w:rFonts w:cs="Arial"/>
              </w:rPr>
            </w:pPr>
          </w:p>
        </w:tc>
      </w:tr>
      <w:tr w:rsidR="00F93FBE" w:rsidRPr="006307AF" w14:paraId="0D33764E" w14:textId="77777777" w:rsidTr="00650C86">
        <w:tc>
          <w:tcPr>
            <w:tcW w:w="516" w:type="dxa"/>
            <w:shd w:val="clear" w:color="auto" w:fill="auto"/>
            <w:vAlign w:val="center"/>
          </w:tcPr>
          <w:p w14:paraId="5D63FDE3" w14:textId="77777777" w:rsidR="00F93FBE" w:rsidRPr="006307AF" w:rsidRDefault="00F93FBE" w:rsidP="00650C86">
            <w:pPr>
              <w:rPr>
                <w:rFonts w:cs="Arial"/>
              </w:rPr>
            </w:pPr>
          </w:p>
        </w:tc>
        <w:tc>
          <w:tcPr>
            <w:tcW w:w="7105" w:type="dxa"/>
            <w:shd w:val="clear" w:color="auto" w:fill="auto"/>
            <w:vAlign w:val="center"/>
          </w:tcPr>
          <w:p w14:paraId="600FE1E7" w14:textId="77777777" w:rsidR="00F93FBE" w:rsidRPr="006307AF" w:rsidRDefault="00F93FBE" w:rsidP="00650C86">
            <w:pPr>
              <w:rPr>
                <w:rFonts w:cs="Arial"/>
              </w:rPr>
            </w:pPr>
          </w:p>
        </w:tc>
        <w:tc>
          <w:tcPr>
            <w:tcW w:w="2410" w:type="dxa"/>
            <w:shd w:val="clear" w:color="auto" w:fill="auto"/>
            <w:vAlign w:val="center"/>
          </w:tcPr>
          <w:p w14:paraId="5C5A3F18" w14:textId="77777777" w:rsidR="00F93FBE" w:rsidRPr="006307AF" w:rsidRDefault="00F93FBE" w:rsidP="00650C86">
            <w:pPr>
              <w:rPr>
                <w:rFonts w:cs="Arial"/>
              </w:rPr>
            </w:pPr>
          </w:p>
        </w:tc>
      </w:tr>
    </w:tbl>
    <w:p w14:paraId="0A4E481C" w14:textId="5E01B1F5" w:rsidR="00F93FBE" w:rsidRPr="006307AF" w:rsidRDefault="00F93FBE" w:rsidP="008C6738">
      <w:pPr>
        <w:ind w:left="284"/>
        <w:rPr>
          <w:rFonts w:cs="Arial"/>
        </w:rPr>
      </w:pPr>
      <w:r w:rsidRPr="006307AF">
        <w:rPr>
          <w:rFonts w:cs="Arial"/>
        </w:rPr>
        <w:br/>
        <w:t>Uwagi: …………………………………………………………………………………………………………………………………………………………………………………………………………………………………………………………………………………………</w:t>
      </w:r>
      <w:r w:rsidR="006307AF" w:rsidRPr="006307AF">
        <w:rPr>
          <w:rFonts w:cs="Arial"/>
        </w:rPr>
        <w:t>……………………………………………………………………………………………………………………………………………</w:t>
      </w:r>
    </w:p>
    <w:p w14:paraId="78310F5E" w14:textId="77777777" w:rsidR="00F93FBE" w:rsidRPr="006307AF" w:rsidRDefault="00F93FBE" w:rsidP="008C6738">
      <w:pPr>
        <w:ind w:left="284"/>
        <w:rPr>
          <w:rFonts w:cs="Arial"/>
          <w:b/>
        </w:rPr>
      </w:pPr>
    </w:p>
    <w:p w14:paraId="0D278801" w14:textId="77777777" w:rsidR="00F93FBE" w:rsidRPr="006307AF" w:rsidRDefault="00F93FBE" w:rsidP="008C6738">
      <w:pPr>
        <w:ind w:left="284"/>
        <w:rPr>
          <w:rFonts w:cs="Arial"/>
          <w:b/>
        </w:rPr>
      </w:pPr>
      <w:r w:rsidRPr="006307AF">
        <w:rPr>
          <w:rFonts w:cs="Arial"/>
          <w:b/>
        </w:rPr>
        <w:t>Dostawca:</w:t>
      </w:r>
      <w:r w:rsidRPr="006307AF">
        <w:rPr>
          <w:rFonts w:cs="Arial"/>
          <w:b/>
        </w:rPr>
        <w:tab/>
      </w:r>
      <w:r w:rsidRPr="006307AF">
        <w:rPr>
          <w:rFonts w:cs="Arial"/>
          <w:b/>
        </w:rPr>
        <w:tab/>
      </w:r>
      <w:r w:rsidRPr="006307AF">
        <w:rPr>
          <w:rFonts w:cs="Arial"/>
          <w:b/>
        </w:rPr>
        <w:tab/>
      </w:r>
      <w:r w:rsidRPr="006307AF">
        <w:rPr>
          <w:rFonts w:cs="Arial"/>
          <w:b/>
        </w:rPr>
        <w:tab/>
      </w:r>
      <w:r w:rsidRPr="006307AF">
        <w:rPr>
          <w:rFonts w:cs="Arial"/>
          <w:b/>
        </w:rPr>
        <w:tab/>
      </w:r>
      <w:r w:rsidRPr="006307AF">
        <w:rPr>
          <w:rFonts w:cs="Arial"/>
          <w:b/>
        </w:rPr>
        <w:tab/>
      </w:r>
      <w:r w:rsidRPr="006307AF">
        <w:rPr>
          <w:rFonts w:cs="Arial"/>
          <w:b/>
        </w:rPr>
        <w:tab/>
        <w:t>Zamawiający:</w:t>
      </w:r>
    </w:p>
    <w:p w14:paraId="409955C5" w14:textId="77777777" w:rsidR="00F93FBE" w:rsidRPr="006307AF" w:rsidRDefault="00F93FBE" w:rsidP="008C6738">
      <w:pPr>
        <w:ind w:left="284"/>
        <w:rPr>
          <w:rFonts w:cs="Arial"/>
          <w:b/>
        </w:rPr>
      </w:pPr>
    </w:p>
    <w:p w14:paraId="557C4460" w14:textId="4AB6B6A5" w:rsidR="00F93FBE" w:rsidRPr="006307AF" w:rsidRDefault="00F93FBE" w:rsidP="008C6738">
      <w:pPr>
        <w:numPr>
          <w:ilvl w:val="0"/>
          <w:numId w:val="4"/>
        </w:numPr>
        <w:spacing w:after="200" w:line="276" w:lineRule="auto"/>
        <w:contextualSpacing/>
        <w:rPr>
          <w:rFonts w:cs="Arial"/>
        </w:rPr>
      </w:pPr>
      <w:r w:rsidRPr="006307AF">
        <w:rPr>
          <w:rFonts w:cs="Arial"/>
        </w:rPr>
        <w:t xml:space="preserve">……………………. </w:t>
      </w:r>
      <w:r w:rsidRPr="006307AF">
        <w:rPr>
          <w:rFonts w:cs="Arial"/>
        </w:rPr>
        <w:tab/>
      </w:r>
      <w:r w:rsidRPr="006307AF">
        <w:rPr>
          <w:rFonts w:cs="Arial"/>
        </w:rPr>
        <w:tab/>
      </w:r>
      <w:r w:rsidRPr="006307AF">
        <w:rPr>
          <w:rFonts w:cs="Arial"/>
        </w:rPr>
        <w:tab/>
      </w:r>
      <w:r w:rsidRPr="006307AF">
        <w:rPr>
          <w:rFonts w:cs="Arial"/>
        </w:rPr>
        <w:tab/>
      </w:r>
      <w:r w:rsidRPr="006307AF">
        <w:rPr>
          <w:rFonts w:cs="Arial"/>
        </w:rPr>
        <w:tab/>
        <w:t>2. ………………….</w:t>
      </w:r>
    </w:p>
    <w:p w14:paraId="1B58009A" w14:textId="77777777" w:rsidR="00F93FBE" w:rsidRPr="006307AF" w:rsidRDefault="00F93FBE" w:rsidP="008C6738">
      <w:pPr>
        <w:ind w:left="284"/>
        <w:rPr>
          <w:rFonts w:cs="Arial"/>
        </w:rPr>
      </w:pPr>
    </w:p>
    <w:p w14:paraId="1A1BD2BD" w14:textId="77777777" w:rsidR="00F93FBE" w:rsidRPr="006307AF" w:rsidRDefault="00F93FBE" w:rsidP="008C6738">
      <w:pPr>
        <w:rPr>
          <w:rFonts w:cs="Arial"/>
        </w:rPr>
      </w:pPr>
      <w:r w:rsidRPr="006307AF">
        <w:rPr>
          <w:rFonts w:cs="Arial"/>
        </w:rPr>
        <w:tab/>
      </w:r>
      <w:r w:rsidRPr="006307AF">
        <w:rPr>
          <w:rFonts w:cs="Arial"/>
        </w:rPr>
        <w:tab/>
      </w:r>
      <w:r w:rsidRPr="006307AF">
        <w:rPr>
          <w:rFonts w:cs="Arial"/>
        </w:rPr>
        <w:tab/>
      </w:r>
      <w:r w:rsidRPr="006307AF">
        <w:rPr>
          <w:rFonts w:cs="Arial"/>
        </w:rPr>
        <w:tab/>
      </w:r>
      <w:r w:rsidRPr="006307AF">
        <w:rPr>
          <w:rFonts w:cs="Arial"/>
        </w:rPr>
        <w:tab/>
      </w:r>
      <w:r w:rsidRPr="006307AF">
        <w:rPr>
          <w:rFonts w:cs="Arial"/>
        </w:rPr>
        <w:tab/>
      </w:r>
      <w:r w:rsidRPr="006307AF">
        <w:rPr>
          <w:rFonts w:cs="Arial"/>
        </w:rPr>
        <w:tab/>
      </w:r>
      <w:r w:rsidRPr="006307AF">
        <w:rPr>
          <w:rFonts w:cs="Arial"/>
        </w:rPr>
        <w:tab/>
        <w:t>3. …………………</w:t>
      </w:r>
    </w:p>
    <w:p w14:paraId="38705861" w14:textId="77777777" w:rsidR="00F93FBE" w:rsidRPr="006307AF" w:rsidRDefault="00F93FBE" w:rsidP="00F93FBE">
      <w:pPr>
        <w:spacing w:after="200"/>
        <w:rPr>
          <w:rFonts w:cs="Arial"/>
        </w:rPr>
      </w:pPr>
    </w:p>
    <w:bookmarkEnd w:id="0"/>
    <w:p w14:paraId="240A6B46" w14:textId="77777777" w:rsidR="00BD0716" w:rsidRPr="008C6738" w:rsidRDefault="00BD0716" w:rsidP="00F93FBE"/>
    <w:sectPr w:rsidR="00BD0716" w:rsidRPr="008C6738" w:rsidSect="00852762">
      <w:pgSz w:w="11906" w:h="16838"/>
      <w:pgMar w:top="567" w:right="991" w:bottom="993" w:left="993" w:header="567" w:footer="2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43A8E" w14:textId="77777777" w:rsidR="00020EC1" w:rsidRDefault="00020EC1" w:rsidP="00BD627E">
      <w:r>
        <w:separator/>
      </w:r>
    </w:p>
    <w:p w14:paraId="20571C0D" w14:textId="77777777" w:rsidR="00020EC1" w:rsidRDefault="00020EC1"/>
  </w:endnote>
  <w:endnote w:type="continuationSeparator" w:id="0">
    <w:p w14:paraId="34C55892" w14:textId="77777777" w:rsidR="00020EC1" w:rsidRDefault="00020EC1" w:rsidP="00BD627E">
      <w:r>
        <w:continuationSeparator/>
      </w:r>
    </w:p>
    <w:p w14:paraId="11E3A578" w14:textId="77777777" w:rsidR="00020EC1" w:rsidRDefault="00020EC1"/>
  </w:endnote>
  <w:endnote w:type="continuationNotice" w:id="1">
    <w:p w14:paraId="3C4F121B" w14:textId="77777777" w:rsidR="00020EC1" w:rsidRDefault="00020EC1"/>
    <w:p w14:paraId="40766DB3" w14:textId="77777777" w:rsidR="00020EC1" w:rsidRDefault="00020E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843437"/>
      <w:docPartObj>
        <w:docPartGallery w:val="Page Numbers (Bottom of Page)"/>
        <w:docPartUnique/>
      </w:docPartObj>
    </w:sdtPr>
    <w:sdtContent>
      <w:sdt>
        <w:sdtPr>
          <w:id w:val="60453679"/>
          <w:docPartObj>
            <w:docPartGallery w:val="Page Numbers (Top of Page)"/>
            <w:docPartUnique/>
          </w:docPartObj>
        </w:sdtPr>
        <w:sdtContent>
          <w:p w14:paraId="23905B6C" w14:textId="43D6321C" w:rsidR="00C22A29" w:rsidRPr="00487409" w:rsidRDefault="00C22A29" w:rsidP="008C6738">
            <w:pPr>
              <w:jc w:val="center"/>
              <w:rPr>
                <w:i/>
                <w:sz w:val="12"/>
              </w:rPr>
            </w:pPr>
          </w:p>
          <w:p w14:paraId="321DFD39" w14:textId="1CB76D19" w:rsidR="00D03D9C" w:rsidRDefault="00D03D9C" w:rsidP="008C6738">
            <w:pPr>
              <w:jc w:val="center"/>
            </w:pPr>
            <w:r w:rsidRPr="00762228">
              <w:rPr>
                <w:rFonts w:cs="Arial"/>
                <w:sz w:val="16"/>
              </w:rPr>
              <w:t xml:space="preserve">Strona </w:t>
            </w:r>
            <w:r w:rsidRPr="00762228">
              <w:rPr>
                <w:rFonts w:cs="Arial"/>
                <w:b/>
                <w:bCs/>
                <w:sz w:val="16"/>
              </w:rPr>
              <w:fldChar w:fldCharType="begin"/>
            </w:r>
            <w:r w:rsidRPr="00762228">
              <w:rPr>
                <w:rFonts w:cs="Arial"/>
                <w:b/>
                <w:bCs/>
                <w:sz w:val="16"/>
              </w:rPr>
              <w:instrText>PAGE</w:instrText>
            </w:r>
            <w:r w:rsidRPr="00762228">
              <w:rPr>
                <w:rFonts w:cs="Arial"/>
                <w:b/>
                <w:bCs/>
                <w:sz w:val="16"/>
              </w:rPr>
              <w:fldChar w:fldCharType="separate"/>
            </w:r>
            <w:r w:rsidR="004E5D2D">
              <w:rPr>
                <w:rFonts w:cs="Arial"/>
                <w:b/>
                <w:bCs/>
                <w:noProof/>
                <w:sz w:val="16"/>
              </w:rPr>
              <w:t>6</w:t>
            </w:r>
            <w:r w:rsidRPr="00762228">
              <w:rPr>
                <w:rFonts w:cs="Arial"/>
                <w:b/>
                <w:bCs/>
                <w:sz w:val="16"/>
              </w:rPr>
              <w:fldChar w:fldCharType="end"/>
            </w:r>
            <w:r w:rsidRPr="00762228">
              <w:rPr>
                <w:rFonts w:cs="Arial"/>
                <w:sz w:val="16"/>
              </w:rPr>
              <w:t xml:space="preserve"> z </w:t>
            </w:r>
            <w:r w:rsidRPr="00762228">
              <w:rPr>
                <w:rFonts w:cs="Arial"/>
                <w:b/>
                <w:bCs/>
                <w:sz w:val="16"/>
              </w:rPr>
              <w:fldChar w:fldCharType="begin"/>
            </w:r>
            <w:r w:rsidRPr="00762228">
              <w:rPr>
                <w:rFonts w:cs="Arial"/>
                <w:b/>
                <w:bCs/>
                <w:sz w:val="16"/>
              </w:rPr>
              <w:instrText>NUMPAGES</w:instrText>
            </w:r>
            <w:r w:rsidRPr="00762228">
              <w:rPr>
                <w:rFonts w:cs="Arial"/>
                <w:b/>
                <w:bCs/>
                <w:sz w:val="16"/>
              </w:rPr>
              <w:fldChar w:fldCharType="separate"/>
            </w:r>
            <w:r w:rsidR="004E5D2D">
              <w:rPr>
                <w:rFonts w:cs="Arial"/>
                <w:b/>
                <w:bCs/>
                <w:noProof/>
                <w:sz w:val="16"/>
              </w:rPr>
              <w:t>6</w:t>
            </w:r>
            <w:r w:rsidRPr="00762228">
              <w:rPr>
                <w:rFonts w:cs="Arial"/>
                <w:b/>
                <w:bCs/>
                <w:sz w:val="16"/>
              </w:rPr>
              <w:fldChar w:fldCharType="end"/>
            </w:r>
          </w:p>
        </w:sdtContent>
      </w:sdt>
    </w:sdtContent>
  </w:sdt>
  <w:p w14:paraId="321DFD3A" w14:textId="77777777" w:rsidR="00243D7F" w:rsidRDefault="00243D7F" w:rsidP="008C6738"/>
  <w:p w14:paraId="321DFD3B" w14:textId="77777777" w:rsidR="00B039CC" w:rsidRDefault="00B039C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3463948"/>
      <w:docPartObj>
        <w:docPartGallery w:val="Page Numbers (Bottom of Page)"/>
        <w:docPartUnique/>
      </w:docPartObj>
    </w:sdtPr>
    <w:sdtContent>
      <w:sdt>
        <w:sdtPr>
          <w:id w:val="1734359150"/>
          <w:docPartObj>
            <w:docPartGallery w:val="Page Numbers (Top of Page)"/>
            <w:docPartUnique/>
          </w:docPartObj>
        </w:sdtPr>
        <w:sdtContent>
          <w:p w14:paraId="4CE21E07" w14:textId="08DB3F2C" w:rsidR="00DE14C9" w:rsidRDefault="00DE14C9" w:rsidP="008C6738">
            <w:pPr>
              <w:jc w:val="center"/>
            </w:pPr>
            <w:r w:rsidRPr="00DE14C9">
              <w:rPr>
                <w:sz w:val="16"/>
                <w:szCs w:val="16"/>
              </w:rPr>
              <w:t xml:space="preserve">Strona </w:t>
            </w:r>
            <w:r w:rsidRPr="00DE14C9">
              <w:rPr>
                <w:b/>
                <w:bCs/>
                <w:sz w:val="16"/>
                <w:szCs w:val="16"/>
              </w:rPr>
              <w:fldChar w:fldCharType="begin"/>
            </w:r>
            <w:r w:rsidRPr="00DE14C9">
              <w:rPr>
                <w:b/>
                <w:bCs/>
                <w:sz w:val="16"/>
                <w:szCs w:val="16"/>
              </w:rPr>
              <w:instrText>PAGE</w:instrText>
            </w:r>
            <w:r w:rsidRPr="00DE14C9">
              <w:rPr>
                <w:b/>
                <w:bCs/>
                <w:sz w:val="16"/>
                <w:szCs w:val="16"/>
              </w:rPr>
              <w:fldChar w:fldCharType="separate"/>
            </w:r>
            <w:r w:rsidR="00686425">
              <w:rPr>
                <w:b/>
                <w:bCs/>
                <w:noProof/>
                <w:sz w:val="16"/>
                <w:szCs w:val="16"/>
              </w:rPr>
              <w:t>1</w:t>
            </w:r>
            <w:r w:rsidRPr="00DE14C9">
              <w:rPr>
                <w:b/>
                <w:bCs/>
                <w:sz w:val="16"/>
                <w:szCs w:val="16"/>
              </w:rPr>
              <w:fldChar w:fldCharType="end"/>
            </w:r>
            <w:r w:rsidRPr="00DE14C9">
              <w:rPr>
                <w:sz w:val="16"/>
                <w:szCs w:val="16"/>
              </w:rPr>
              <w:t xml:space="preserve"> z </w:t>
            </w:r>
            <w:r w:rsidRPr="00DE14C9">
              <w:rPr>
                <w:b/>
                <w:bCs/>
                <w:sz w:val="16"/>
                <w:szCs w:val="16"/>
              </w:rPr>
              <w:fldChar w:fldCharType="begin"/>
            </w:r>
            <w:r w:rsidRPr="00DE14C9">
              <w:rPr>
                <w:b/>
                <w:bCs/>
                <w:sz w:val="16"/>
                <w:szCs w:val="16"/>
              </w:rPr>
              <w:instrText>NUMPAGES</w:instrText>
            </w:r>
            <w:r w:rsidRPr="00DE14C9">
              <w:rPr>
                <w:b/>
                <w:bCs/>
                <w:sz w:val="16"/>
                <w:szCs w:val="16"/>
              </w:rPr>
              <w:fldChar w:fldCharType="separate"/>
            </w:r>
            <w:r w:rsidR="006D136E">
              <w:rPr>
                <w:b/>
                <w:bCs/>
                <w:noProof/>
                <w:sz w:val="16"/>
                <w:szCs w:val="16"/>
              </w:rPr>
              <w:t>8</w:t>
            </w:r>
            <w:r w:rsidRPr="00DE14C9">
              <w:rPr>
                <w:b/>
                <w:bCs/>
                <w:sz w:val="16"/>
                <w:szCs w:val="16"/>
              </w:rPr>
              <w:fldChar w:fldCharType="end"/>
            </w:r>
          </w:p>
        </w:sdtContent>
      </w:sdt>
    </w:sdtContent>
  </w:sdt>
  <w:p w14:paraId="291D19A6" w14:textId="77777777" w:rsidR="0031709F" w:rsidRDefault="0031709F" w:rsidP="008C67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05144E" w14:textId="77777777" w:rsidR="00020EC1" w:rsidRDefault="00020EC1" w:rsidP="00BD627E">
      <w:r>
        <w:separator/>
      </w:r>
    </w:p>
    <w:p w14:paraId="28E8CFAD" w14:textId="77777777" w:rsidR="00020EC1" w:rsidRDefault="00020EC1"/>
  </w:footnote>
  <w:footnote w:type="continuationSeparator" w:id="0">
    <w:p w14:paraId="26E8ED05" w14:textId="77777777" w:rsidR="00020EC1" w:rsidRDefault="00020EC1" w:rsidP="00BD627E">
      <w:r>
        <w:continuationSeparator/>
      </w:r>
    </w:p>
    <w:p w14:paraId="50D9AE89" w14:textId="77777777" w:rsidR="00020EC1" w:rsidRDefault="00020EC1"/>
  </w:footnote>
  <w:footnote w:type="continuationNotice" w:id="1">
    <w:p w14:paraId="6BDF1ACB" w14:textId="77777777" w:rsidR="00020EC1" w:rsidRDefault="00020EC1"/>
    <w:p w14:paraId="6913BDBA" w14:textId="77777777" w:rsidR="00020EC1" w:rsidRDefault="00020E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E125C3" w14:textId="1B569BF8" w:rsidR="00FB4DB4" w:rsidRDefault="00FB4DB4">
    <w:pPr>
      <w:pStyle w:val="Nagwek"/>
    </w:pPr>
    <w:r>
      <w:rPr>
        <w:noProof/>
      </w:rPr>
      <mc:AlternateContent>
        <mc:Choice Requires="wps">
          <w:drawing>
            <wp:anchor distT="0" distB="0" distL="0" distR="0" simplePos="0" relativeHeight="251667968" behindDoc="0" locked="0" layoutInCell="1" allowOverlap="1" wp14:anchorId="64AA28BF" wp14:editId="42EEB647">
              <wp:simplePos x="635" y="635"/>
              <wp:positionH relativeFrom="page">
                <wp:align>right</wp:align>
              </wp:positionH>
              <wp:positionV relativeFrom="page">
                <wp:align>top</wp:align>
              </wp:positionV>
              <wp:extent cx="443865" cy="443865"/>
              <wp:effectExtent l="0" t="0" r="0" b="16510"/>
              <wp:wrapNone/>
              <wp:docPr id="2"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C743043" w14:textId="006C47D2" w:rsidR="00FB4DB4" w:rsidRPr="00FB4DB4" w:rsidRDefault="00FB4DB4" w:rsidP="00FB4DB4">
                          <w:pPr>
                            <w:rPr>
                              <w:rFonts w:ascii="Calibri" w:eastAsia="Calibri" w:hAnsi="Calibri" w:cs="Calibri"/>
                              <w:noProof/>
                              <w:color w:val="008000"/>
                              <w:sz w:val="20"/>
                              <w:szCs w:val="20"/>
                            </w:rPr>
                          </w:pPr>
                          <w:r w:rsidRPr="00FB4DB4">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4AA28BF" id="_x0000_t202" coordsize="21600,21600" o:spt="202" path="m,l,21600r21600,l21600,xe">
              <v:stroke joinstyle="miter"/>
              <v:path gradientshapeok="t" o:connecttype="rect"/>
            </v:shapetype>
            <v:shape id="Pole tekstowe 2" o:spid="_x0000_s1026" type="#_x0000_t202" alt="Do użytku wewnętrznego w GK PGE" style="position:absolute;margin-left:-16.25pt;margin-top:0;width:34.95pt;height:34.95pt;z-index:25166796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2C743043" w14:textId="006C47D2" w:rsidR="00FB4DB4" w:rsidRPr="00FB4DB4" w:rsidRDefault="00FB4DB4" w:rsidP="00FB4DB4">
                    <w:pPr>
                      <w:rPr>
                        <w:rFonts w:ascii="Calibri" w:eastAsia="Calibri" w:hAnsi="Calibri" w:cs="Calibri"/>
                        <w:noProof/>
                        <w:color w:val="008000"/>
                        <w:sz w:val="20"/>
                        <w:szCs w:val="20"/>
                      </w:rPr>
                    </w:pPr>
                    <w:r w:rsidRPr="00FB4DB4">
                      <w:rPr>
                        <w:rFonts w:ascii="Calibri" w:eastAsia="Calibri" w:hAnsi="Calibri" w:cs="Calibri"/>
                        <w:noProof/>
                        <w:color w:val="008000"/>
                        <w:sz w:val="20"/>
                        <w:szCs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3101" w:type="dxa"/>
      <w:tblInd w:w="-142" w:type="dxa"/>
      <w:tblBorders>
        <w:bottom w:val="single" w:sz="4" w:space="0" w:color="748DCE"/>
      </w:tblBorders>
      <w:tblLook w:val="04A0" w:firstRow="1" w:lastRow="0" w:firstColumn="1" w:lastColumn="0" w:noHBand="0" w:noVBand="1"/>
    </w:tblPr>
    <w:tblGrid>
      <w:gridCol w:w="328"/>
      <w:gridCol w:w="7327"/>
      <w:gridCol w:w="5446"/>
    </w:tblGrid>
    <w:tr w:rsidR="00542810" w:rsidRPr="00184EAD" w14:paraId="5BEA5FF5" w14:textId="77777777" w:rsidTr="00D92025">
      <w:trPr>
        <w:trHeight w:val="1285"/>
      </w:trPr>
      <w:tc>
        <w:tcPr>
          <w:tcW w:w="328" w:type="dxa"/>
        </w:tcPr>
        <w:p w14:paraId="78ED65FD" w14:textId="77777777" w:rsidR="00542810" w:rsidRPr="00E3049C" w:rsidRDefault="00542810" w:rsidP="00542810">
          <w:pPr>
            <w:tabs>
              <w:tab w:val="left" w:pos="3840"/>
            </w:tabs>
            <w:rPr>
              <w:sz w:val="16"/>
              <w:szCs w:val="16"/>
            </w:rPr>
          </w:pPr>
        </w:p>
      </w:tc>
      <w:tc>
        <w:tcPr>
          <w:tcW w:w="7327" w:type="dxa"/>
        </w:tcPr>
        <w:p w14:paraId="466E8C80" w14:textId="77777777" w:rsidR="00542810" w:rsidRPr="00CA3980" w:rsidRDefault="00542810" w:rsidP="00542810">
          <w:pPr>
            <w:jc w:val="right"/>
            <w:rPr>
              <w:rFonts w:cs="Arial"/>
              <w:b/>
              <w:sz w:val="14"/>
            </w:rPr>
          </w:pPr>
        </w:p>
        <w:p w14:paraId="1A10F26E" w14:textId="77777777" w:rsidR="00542810" w:rsidRPr="00CA3980" w:rsidRDefault="00542810" w:rsidP="00542810">
          <w:pPr>
            <w:pStyle w:val="Default"/>
            <w:ind w:left="102"/>
            <w:rPr>
              <w:rFonts w:ascii="Arial" w:eastAsia="Calibri" w:hAnsi="Arial" w:cs="Arial"/>
              <w:color w:val="auto"/>
              <w:sz w:val="14"/>
              <w:szCs w:val="16"/>
              <w:lang w:eastAsia="en-US"/>
            </w:rPr>
          </w:pPr>
          <w:r>
            <w:rPr>
              <w:rFonts w:ascii="Arial" w:eastAsia="Calibri" w:hAnsi="Arial" w:cs="Arial"/>
              <w:color w:val="auto"/>
              <w:sz w:val="14"/>
              <w:szCs w:val="16"/>
              <w:lang w:eastAsia="en-US"/>
            </w:rPr>
            <w:t>Załącznik nr 1 do SWZ – Opis Przedmiotu Zamówienia</w:t>
          </w:r>
        </w:p>
        <w:p w14:paraId="514AD3A0" w14:textId="6D8AD753" w:rsidR="00542810" w:rsidRPr="00C46082" w:rsidRDefault="00542810" w:rsidP="00542810">
          <w:pPr>
            <w:pStyle w:val="Default"/>
            <w:ind w:left="102"/>
            <w:rPr>
              <w:rFonts w:ascii="Arial" w:hAnsi="Arial" w:cs="Arial"/>
              <w:sz w:val="28"/>
            </w:rPr>
          </w:pPr>
          <w:r w:rsidRPr="00542810">
            <w:rPr>
              <w:rFonts w:ascii="Arial" w:hAnsi="Arial" w:cs="Arial"/>
              <w:sz w:val="14"/>
            </w:rPr>
            <w:t>Dostawa części do urządzeń odżużlania i odpopielania EC</w:t>
          </w:r>
          <w:r>
            <w:rPr>
              <w:rFonts w:ascii="Arial" w:hAnsi="Arial" w:cs="Arial"/>
              <w:sz w:val="14"/>
            </w:rPr>
            <w:t xml:space="preserve"> </w:t>
          </w:r>
          <w:r w:rsidRPr="00542810">
            <w:rPr>
              <w:rFonts w:ascii="Arial" w:hAnsi="Arial" w:cs="Arial"/>
              <w:sz w:val="14"/>
            </w:rPr>
            <w:t>Wrocław</w:t>
          </w:r>
          <w:r>
            <w:rPr>
              <w:rFonts w:ascii="Arial" w:hAnsi="Arial" w:cs="Arial"/>
              <w:sz w:val="14"/>
            </w:rPr>
            <w:t xml:space="preserve"> </w:t>
          </w:r>
          <w:r w:rsidRPr="00542810">
            <w:rPr>
              <w:rFonts w:ascii="Arial" w:hAnsi="Arial" w:cs="Arial"/>
              <w:sz w:val="14"/>
              <w:szCs w:val="12"/>
            </w:rPr>
            <w:t>POST/PEC/PEC/UZL/00104/2026</w:t>
          </w:r>
        </w:p>
      </w:tc>
      <w:tc>
        <w:tcPr>
          <w:tcW w:w="5446" w:type="dxa"/>
        </w:tcPr>
        <w:p w14:paraId="3EA58F6B" w14:textId="77777777" w:rsidR="00542810" w:rsidRPr="00184EAD" w:rsidRDefault="00542810" w:rsidP="00542810">
          <w:pPr>
            <w:tabs>
              <w:tab w:val="left" w:pos="3840"/>
            </w:tabs>
            <w:rPr>
              <w:sz w:val="16"/>
              <w:szCs w:val="16"/>
            </w:rPr>
          </w:pPr>
        </w:p>
        <w:p w14:paraId="707BE418" w14:textId="77777777" w:rsidR="00542810" w:rsidRPr="00184EAD" w:rsidRDefault="00542810" w:rsidP="00542810">
          <w:pPr>
            <w:ind w:firstLine="708"/>
          </w:pPr>
        </w:p>
      </w:tc>
    </w:tr>
  </w:tbl>
  <w:p w14:paraId="497021EE" w14:textId="77777777" w:rsidR="00542810" w:rsidRPr="00686425" w:rsidRDefault="00542810" w:rsidP="00542810">
    <w:pPr>
      <w:tabs>
        <w:tab w:val="center" w:pos="4536"/>
        <w:tab w:val="right" w:pos="9072"/>
      </w:tabs>
      <w:rPr>
        <w:sz w:val="16"/>
      </w:rPr>
    </w:pPr>
    <w:r w:rsidRPr="00A343F4">
      <w:rPr>
        <w:noProof/>
      </w:rPr>
      <w:drawing>
        <wp:anchor distT="0" distB="0" distL="114300" distR="114300" simplePos="0" relativeHeight="251675136" behindDoc="0" locked="0" layoutInCell="1" allowOverlap="1" wp14:anchorId="6DD27ED3" wp14:editId="72890A30">
          <wp:simplePos x="0" y="0"/>
          <wp:positionH relativeFrom="margin">
            <wp:align>right</wp:align>
          </wp:positionH>
          <wp:positionV relativeFrom="paragraph">
            <wp:posOffset>-754429</wp:posOffset>
          </wp:positionV>
          <wp:extent cx="810895" cy="619125"/>
          <wp:effectExtent l="0" t="0" r="0" b="0"/>
          <wp:wrapNone/>
          <wp:docPr id="583988536" name="Obraz 583988536" descr="Obraz zawierający Czcionka, logo, Grafika, tekst&#10;&#10;Zawartość wygenerowana przez AI może być niepoprawna.">
            <a:extLst xmlns:a="http://schemas.openxmlformats.org/drawingml/2006/main">
              <a:ext uri="{FF2B5EF4-FFF2-40B4-BE49-F238E27FC236}">
                <a16:creationId xmlns:a16="http://schemas.microsoft.com/office/drawing/2014/main" id="{5BD00FA0-9914-8C47-9EA7-AE96828A22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988536" name="Obraz 583988536" descr="Obraz zawierający Czcionka, logo, Grafika, tekst&#10;&#10;Zawartość wygenerowana przez AI może być niepoprawna.">
                    <a:extLst>
                      <a:ext uri="{FF2B5EF4-FFF2-40B4-BE49-F238E27FC236}">
                        <a16:creationId xmlns:a16="http://schemas.microsoft.com/office/drawing/2014/main" id="{5BD00FA0-9914-8C47-9EA7-AE96828A221E}"/>
                      </a:ext>
                    </a:extLst>
                  </pic:cNvPr>
                  <pic:cNvPicPr>
                    <a:picLocks noChangeAspect="1"/>
                  </pic:cNvPicPr>
                </pic:nvPicPr>
                <pic:blipFill>
                  <a:blip r:embed="rId1"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pic:blipFill>
                <pic:spPr>
                  <a:xfrm>
                    <a:off x="0" y="0"/>
                    <a:ext cx="810895" cy="619125"/>
                  </a:xfrm>
                  <a:prstGeom prst="rect">
                    <a:avLst/>
                  </a:prstGeom>
                </pic:spPr>
              </pic:pic>
            </a:graphicData>
          </a:graphic>
          <wp14:sizeRelH relativeFrom="margin">
            <wp14:pctWidth>0</wp14:pctWidth>
          </wp14:sizeRelH>
          <wp14:sizeRelV relativeFrom="margin">
            <wp14:pctHeight>0</wp14:pctHeight>
          </wp14:sizeRelV>
        </wp:anchor>
      </w:drawing>
    </w:r>
  </w:p>
  <w:p w14:paraId="39E24116" w14:textId="2DE74197" w:rsidR="00403FC4" w:rsidRDefault="00403FC4" w:rsidP="00686425">
    <w:pPr>
      <w:tabs>
        <w:tab w:val="center" w:pos="4536"/>
        <w:tab w:val="right" w:pos="9072"/>
      </w:tabs>
      <w:rPr>
        <w:sz w:val="16"/>
      </w:rPr>
    </w:pPr>
  </w:p>
  <w:p w14:paraId="26749D4F" w14:textId="00E08044" w:rsidR="00A919F0" w:rsidRPr="00686425" w:rsidRDefault="00A919F0" w:rsidP="00542810">
    <w:pPr>
      <w:tabs>
        <w:tab w:val="center" w:pos="4536"/>
        <w:tab w:val="right" w:pos="9072"/>
      </w:tabs>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CEF5F" w14:textId="447DE68F" w:rsidR="0031709F" w:rsidRDefault="00FB4DB4" w:rsidP="008C6738">
    <w:r>
      <w:rPr>
        <w:noProof/>
      </w:rPr>
      <mc:AlternateContent>
        <mc:Choice Requires="wps">
          <w:drawing>
            <wp:anchor distT="0" distB="0" distL="0" distR="0" simplePos="0" relativeHeight="251666944" behindDoc="0" locked="0" layoutInCell="1" allowOverlap="1" wp14:anchorId="2D02E693" wp14:editId="6EFFDCF8">
              <wp:simplePos x="635" y="635"/>
              <wp:positionH relativeFrom="page">
                <wp:align>right</wp:align>
              </wp:positionH>
              <wp:positionV relativeFrom="page">
                <wp:align>top</wp:align>
              </wp:positionV>
              <wp:extent cx="443865" cy="443865"/>
              <wp:effectExtent l="0" t="0" r="0" b="16510"/>
              <wp:wrapNone/>
              <wp:docPr id="1"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E8565F6" w14:textId="5EA59144" w:rsidR="00FB4DB4" w:rsidRPr="00FB4DB4" w:rsidRDefault="00FB4DB4" w:rsidP="00FB4DB4">
                          <w:pPr>
                            <w:rPr>
                              <w:rFonts w:ascii="Calibri" w:eastAsia="Calibri" w:hAnsi="Calibri" w:cs="Calibri"/>
                              <w:noProof/>
                              <w:color w:val="008000"/>
                              <w:sz w:val="20"/>
                              <w:szCs w:val="20"/>
                            </w:rPr>
                          </w:pPr>
                          <w:r w:rsidRPr="00FB4DB4">
                            <w:rPr>
                              <w:rFonts w:ascii="Calibri" w:eastAsia="Calibri" w:hAnsi="Calibri" w:cs="Calibri"/>
                              <w:noProof/>
                              <w:color w:val="008000"/>
                              <w:sz w:val="20"/>
                              <w:szCs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D02E693" id="_x0000_t202" coordsize="21600,21600" o:spt="202" path="m,l,21600r21600,l21600,xe">
              <v:stroke joinstyle="miter"/>
              <v:path gradientshapeok="t" o:connecttype="rect"/>
            </v:shapetype>
            <v:shape id="Pole tekstowe 1" o:spid="_x0000_s1027" type="#_x0000_t202" alt="Do użytku wewnętrznego w GK PGE" style="position:absolute;margin-left:-16.25pt;margin-top:0;width:34.95pt;height:34.95pt;z-index:25166694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7E8565F6" w14:textId="5EA59144" w:rsidR="00FB4DB4" w:rsidRPr="00FB4DB4" w:rsidRDefault="00FB4DB4" w:rsidP="00FB4DB4">
                    <w:pPr>
                      <w:rPr>
                        <w:rFonts w:ascii="Calibri" w:eastAsia="Calibri" w:hAnsi="Calibri" w:cs="Calibri"/>
                        <w:noProof/>
                        <w:color w:val="008000"/>
                        <w:sz w:val="20"/>
                        <w:szCs w:val="20"/>
                      </w:rPr>
                    </w:pPr>
                    <w:r w:rsidRPr="00FB4DB4">
                      <w:rPr>
                        <w:rFonts w:ascii="Calibri" w:eastAsia="Calibri" w:hAnsi="Calibri" w:cs="Calibri"/>
                        <w:noProof/>
                        <w:color w:val="008000"/>
                        <w:sz w:val="20"/>
                        <w:szCs w:val="20"/>
                      </w:rPr>
                      <w:t>Do użytku wewnętrznego w GK PGE</w:t>
                    </w:r>
                  </w:p>
                </w:txbxContent>
              </v:textbox>
              <w10:wrap anchorx="page" anchory="page"/>
            </v:shape>
          </w:pict>
        </mc:Fallback>
      </mc:AlternateContent>
    </w:r>
    <w:r w:rsidR="00DE14C9">
      <w:rPr>
        <w:noProof/>
      </w:rPr>
      <w:drawing>
        <wp:inline distT="0" distB="0" distL="0" distR="0" wp14:anchorId="30B9D650" wp14:editId="2178C0A0">
          <wp:extent cx="1176655" cy="579120"/>
          <wp:effectExtent l="0" t="0" r="4445" b="0"/>
          <wp:docPr id="963008815" name="Obraz 963008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6655" cy="5791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6A79"/>
    <w:multiLevelType w:val="multilevel"/>
    <w:tmpl w:val="9F96D590"/>
    <w:lvl w:ilvl="0">
      <w:start w:val="1"/>
      <w:numFmt w:val="decimal"/>
      <w:suff w:val="space"/>
      <w:lvlText w:val="%1."/>
      <w:lvlJc w:val="left"/>
      <w:pPr>
        <w:ind w:left="284" w:hanging="284"/>
      </w:pPr>
      <w:rPr>
        <w:rFonts w:hint="default"/>
        <w:sz w:val="22"/>
        <w:szCs w:val="22"/>
      </w:rPr>
    </w:lvl>
    <w:lvl w:ilvl="1">
      <w:start w:val="1"/>
      <w:numFmt w:val="decimal"/>
      <w:suff w:val="space"/>
      <w:lvlText w:val="%1.%2."/>
      <w:lvlJc w:val="left"/>
      <w:pPr>
        <w:ind w:left="737" w:hanging="453"/>
      </w:pPr>
      <w:rPr>
        <w:rFonts w:hint="default"/>
      </w:rPr>
    </w:lvl>
    <w:lvl w:ilvl="2">
      <w:start w:val="1"/>
      <w:numFmt w:val="decimal"/>
      <w:suff w:val="space"/>
      <w:lvlText w:val="%1.%2.%3."/>
      <w:lvlJc w:val="left"/>
      <w:pPr>
        <w:ind w:left="1474" w:hanging="623"/>
      </w:pPr>
      <w:rPr>
        <w:rFonts w:hint="default"/>
        <w:b/>
        <w:i w:val="0"/>
      </w:rPr>
    </w:lvl>
    <w:lvl w:ilvl="3">
      <w:start w:val="1"/>
      <w:numFmt w:val="lowerLetter"/>
      <w:lvlText w:val="%4)"/>
      <w:lvlJc w:val="left"/>
      <w:pPr>
        <w:ind w:left="907" w:hanging="34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6BD1F4E"/>
    <w:multiLevelType w:val="hybridMultilevel"/>
    <w:tmpl w:val="38C083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CD7367C"/>
    <w:multiLevelType w:val="multilevel"/>
    <w:tmpl w:val="187C9074"/>
    <w:lvl w:ilvl="0">
      <w:start w:val="6"/>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pStyle w:val="IIIpoziom"/>
      <w:lvlText w:val="%1.%2.%3"/>
      <w:lvlJc w:val="left"/>
      <w:pPr>
        <w:ind w:left="1434" w:hanging="720"/>
      </w:pPr>
      <w:rPr>
        <w:rFonts w:hint="default"/>
      </w:rPr>
    </w:lvl>
    <w:lvl w:ilvl="3">
      <w:start w:val="1"/>
      <w:numFmt w:val="decimal"/>
      <w:pStyle w:val="IVPoziom"/>
      <w:lvlText w:val="%1.%2.%3.%4"/>
      <w:lvlJc w:val="left"/>
      <w:pPr>
        <w:ind w:left="1791" w:hanging="720"/>
      </w:pPr>
      <w:rPr>
        <w:rFonts w:hint="default"/>
      </w:rPr>
    </w:lvl>
    <w:lvl w:ilvl="4">
      <w:start w:val="1"/>
      <w:numFmt w:val="decimal"/>
      <w:pStyle w:val="VPoziom"/>
      <w:lvlText w:val="%1.%2.%3.%4.%5"/>
      <w:lvlJc w:val="left"/>
      <w:pPr>
        <w:ind w:left="2508" w:hanging="1080"/>
      </w:pPr>
      <w:rPr>
        <w:rFonts w:hint="default"/>
      </w:rPr>
    </w:lvl>
    <w:lvl w:ilvl="5">
      <w:start w:val="1"/>
      <w:numFmt w:val="decimal"/>
      <w:pStyle w:val="VIPoziom"/>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3" w15:restartNumberingAfterBreak="0">
    <w:nsid w:val="153B246A"/>
    <w:multiLevelType w:val="hybridMultilevel"/>
    <w:tmpl w:val="3A82E9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7280E06"/>
    <w:multiLevelType w:val="hybridMultilevel"/>
    <w:tmpl w:val="AEAA1B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9F32C25"/>
    <w:multiLevelType w:val="hybridMultilevel"/>
    <w:tmpl w:val="665C4E88"/>
    <w:lvl w:ilvl="0" w:tplc="BF9408C6">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6" w15:restartNumberingAfterBreak="0">
    <w:nsid w:val="1ABB3EE5"/>
    <w:multiLevelType w:val="hybridMultilevel"/>
    <w:tmpl w:val="FCC2650A"/>
    <w:lvl w:ilvl="0" w:tplc="7040A7F6">
      <w:start w:val="1"/>
      <w:numFmt w:val="decimal"/>
      <w:lvlText w:val="%1."/>
      <w:lvlJc w:val="left"/>
      <w:pPr>
        <w:ind w:left="1077" w:hanging="72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7" w15:restartNumberingAfterBreak="0">
    <w:nsid w:val="1E997A34"/>
    <w:multiLevelType w:val="hybridMultilevel"/>
    <w:tmpl w:val="E926FEF4"/>
    <w:lvl w:ilvl="0" w:tplc="05003264">
      <w:start w:val="1"/>
      <w:numFmt w:val="decimal"/>
      <w:lvlText w:val="%1."/>
      <w:lvlJc w:val="right"/>
      <w:pPr>
        <w:tabs>
          <w:tab w:val="num" w:pos="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2A14479"/>
    <w:multiLevelType w:val="hybridMultilevel"/>
    <w:tmpl w:val="9A369F16"/>
    <w:lvl w:ilvl="0" w:tplc="7AD47B74">
      <w:start w:val="1"/>
      <w:numFmt w:val="upperRoman"/>
      <w:lvlText w:val="%1."/>
      <w:lvlJc w:val="left"/>
      <w:pPr>
        <w:ind w:left="1077" w:hanging="72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15:restartNumberingAfterBreak="0">
    <w:nsid w:val="254D34F8"/>
    <w:multiLevelType w:val="multilevel"/>
    <w:tmpl w:val="F1A6F146"/>
    <w:lvl w:ilvl="0">
      <w:start w:val="1"/>
      <w:numFmt w:val="upperRoman"/>
      <w:lvlRestart w:val="0"/>
      <w:lvlText w:val="%1"/>
      <w:lvlJc w:val="left"/>
      <w:pPr>
        <w:ind w:left="357" w:hanging="357"/>
      </w:pPr>
      <w:rPr>
        <w:rFonts w:ascii="Arial" w:hAnsi="Arial" w:cs="Arial" w:hint="default"/>
        <w:b/>
        <w:i w:val="0"/>
        <w:color w:val="1F497D" w:themeColor="text2"/>
        <w:sz w:val="20"/>
      </w:rPr>
    </w:lvl>
    <w:lvl w:ilvl="1">
      <w:start w:val="1"/>
      <w:numFmt w:val="decimal"/>
      <w:isLgl/>
      <w:lvlText w:val="%1.%2"/>
      <w:lvlJc w:val="left"/>
      <w:pPr>
        <w:ind w:left="1077" w:hanging="720"/>
      </w:pPr>
      <w:rPr>
        <w:rFonts w:ascii="Arial" w:hAnsi="Arial" w:cs="Arial" w:hint="default"/>
        <w:b w:val="0"/>
        <w:i w:val="0"/>
        <w:color w:val="000000" w:themeColor="text1"/>
        <w:sz w:val="18"/>
      </w:rPr>
    </w:lvl>
    <w:lvl w:ilvl="2">
      <w:start w:val="1"/>
      <w:numFmt w:val="decimal"/>
      <w:isLgl/>
      <w:lvlText w:val="%1.%2.%3"/>
      <w:lvlJc w:val="left"/>
      <w:pPr>
        <w:ind w:left="1077" w:hanging="720"/>
      </w:pPr>
      <w:rPr>
        <w:rFonts w:ascii="Arial" w:hAnsi="Arial" w:cs="Arial" w:hint="default"/>
        <w:b w:val="0"/>
        <w:i w:val="0"/>
        <w:sz w:val="18"/>
      </w:rPr>
    </w:lvl>
    <w:lvl w:ilvl="3">
      <w:start w:val="1"/>
      <w:numFmt w:val="decimal"/>
      <w:isLgl/>
      <w:lvlText w:val="%1.%2.%3.%4"/>
      <w:lvlJc w:val="left"/>
      <w:pPr>
        <w:ind w:left="1077" w:hanging="720"/>
      </w:pPr>
      <w:rPr>
        <w:rFonts w:hint="default"/>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10" w15:restartNumberingAfterBreak="0">
    <w:nsid w:val="29031055"/>
    <w:multiLevelType w:val="hybridMultilevel"/>
    <w:tmpl w:val="906CFC18"/>
    <w:lvl w:ilvl="0" w:tplc="04150001">
      <w:start w:val="1"/>
      <w:numFmt w:val="bullet"/>
      <w:lvlText w:val=""/>
      <w:lvlJc w:val="left"/>
      <w:pPr>
        <w:ind w:left="993" w:hanging="360"/>
      </w:pPr>
      <w:rPr>
        <w:rFonts w:ascii="Symbol" w:hAnsi="Symbol" w:hint="default"/>
      </w:rPr>
    </w:lvl>
    <w:lvl w:ilvl="1" w:tplc="04150003" w:tentative="1">
      <w:start w:val="1"/>
      <w:numFmt w:val="bullet"/>
      <w:lvlText w:val="o"/>
      <w:lvlJc w:val="left"/>
      <w:pPr>
        <w:ind w:left="1713" w:hanging="360"/>
      </w:pPr>
      <w:rPr>
        <w:rFonts w:ascii="Courier New" w:hAnsi="Courier New" w:cs="Courier New" w:hint="default"/>
      </w:rPr>
    </w:lvl>
    <w:lvl w:ilvl="2" w:tplc="04150005" w:tentative="1">
      <w:start w:val="1"/>
      <w:numFmt w:val="bullet"/>
      <w:lvlText w:val=""/>
      <w:lvlJc w:val="left"/>
      <w:pPr>
        <w:ind w:left="2433" w:hanging="360"/>
      </w:pPr>
      <w:rPr>
        <w:rFonts w:ascii="Wingdings" w:hAnsi="Wingdings" w:hint="default"/>
      </w:rPr>
    </w:lvl>
    <w:lvl w:ilvl="3" w:tplc="04150001" w:tentative="1">
      <w:start w:val="1"/>
      <w:numFmt w:val="bullet"/>
      <w:lvlText w:val=""/>
      <w:lvlJc w:val="left"/>
      <w:pPr>
        <w:ind w:left="3153" w:hanging="360"/>
      </w:pPr>
      <w:rPr>
        <w:rFonts w:ascii="Symbol" w:hAnsi="Symbol" w:hint="default"/>
      </w:rPr>
    </w:lvl>
    <w:lvl w:ilvl="4" w:tplc="04150003" w:tentative="1">
      <w:start w:val="1"/>
      <w:numFmt w:val="bullet"/>
      <w:lvlText w:val="o"/>
      <w:lvlJc w:val="left"/>
      <w:pPr>
        <w:ind w:left="3873" w:hanging="360"/>
      </w:pPr>
      <w:rPr>
        <w:rFonts w:ascii="Courier New" w:hAnsi="Courier New" w:cs="Courier New" w:hint="default"/>
      </w:rPr>
    </w:lvl>
    <w:lvl w:ilvl="5" w:tplc="04150005" w:tentative="1">
      <w:start w:val="1"/>
      <w:numFmt w:val="bullet"/>
      <w:lvlText w:val=""/>
      <w:lvlJc w:val="left"/>
      <w:pPr>
        <w:ind w:left="4593" w:hanging="360"/>
      </w:pPr>
      <w:rPr>
        <w:rFonts w:ascii="Wingdings" w:hAnsi="Wingdings" w:hint="default"/>
      </w:rPr>
    </w:lvl>
    <w:lvl w:ilvl="6" w:tplc="04150001" w:tentative="1">
      <w:start w:val="1"/>
      <w:numFmt w:val="bullet"/>
      <w:lvlText w:val=""/>
      <w:lvlJc w:val="left"/>
      <w:pPr>
        <w:ind w:left="5313" w:hanging="360"/>
      </w:pPr>
      <w:rPr>
        <w:rFonts w:ascii="Symbol" w:hAnsi="Symbol" w:hint="default"/>
      </w:rPr>
    </w:lvl>
    <w:lvl w:ilvl="7" w:tplc="04150003" w:tentative="1">
      <w:start w:val="1"/>
      <w:numFmt w:val="bullet"/>
      <w:lvlText w:val="o"/>
      <w:lvlJc w:val="left"/>
      <w:pPr>
        <w:ind w:left="6033" w:hanging="360"/>
      </w:pPr>
      <w:rPr>
        <w:rFonts w:ascii="Courier New" w:hAnsi="Courier New" w:cs="Courier New" w:hint="default"/>
      </w:rPr>
    </w:lvl>
    <w:lvl w:ilvl="8" w:tplc="04150005" w:tentative="1">
      <w:start w:val="1"/>
      <w:numFmt w:val="bullet"/>
      <w:lvlText w:val=""/>
      <w:lvlJc w:val="left"/>
      <w:pPr>
        <w:ind w:left="6753" w:hanging="360"/>
      </w:pPr>
      <w:rPr>
        <w:rFonts w:ascii="Wingdings" w:hAnsi="Wingdings" w:hint="default"/>
      </w:rPr>
    </w:lvl>
  </w:abstractNum>
  <w:abstractNum w:abstractNumId="11" w15:restartNumberingAfterBreak="0">
    <w:nsid w:val="2EF36D8B"/>
    <w:multiLevelType w:val="multilevel"/>
    <w:tmpl w:val="F97A6398"/>
    <w:styleLink w:val="Styl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23A14B6"/>
    <w:multiLevelType w:val="hybridMultilevel"/>
    <w:tmpl w:val="214A8BB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4711632"/>
    <w:multiLevelType w:val="multilevel"/>
    <w:tmpl w:val="E7E01A48"/>
    <w:lvl w:ilvl="0">
      <w:start w:val="1"/>
      <w:numFmt w:val="decimal"/>
      <w:pStyle w:val="Ipoziom"/>
      <w:lvlText w:val="%1."/>
      <w:lvlJc w:val="left"/>
      <w:pPr>
        <w:ind w:left="720" w:hanging="360"/>
      </w:pPr>
    </w:lvl>
    <w:lvl w:ilvl="1">
      <w:start w:val="1"/>
      <w:numFmt w:val="decimal"/>
      <w:pStyle w:val="IIpoziom"/>
      <w:isLgl/>
      <w:lvlText w:val="%1.%2."/>
      <w:lvlJc w:val="left"/>
      <w:pPr>
        <w:ind w:left="720" w:hanging="360"/>
      </w:pPr>
      <w:rPr>
        <w:rFonts w:hint="default"/>
      </w:rPr>
    </w:lvl>
    <w:lvl w:ilvl="2">
      <w:start w:val="1"/>
      <w:numFmt w:val="decimal"/>
      <w:pStyle w:val="IIIpoziom0"/>
      <w:isLgl/>
      <w:lvlText w:val="%1.%2.%3."/>
      <w:lvlJc w:val="left"/>
      <w:pPr>
        <w:ind w:left="1080" w:hanging="720"/>
      </w:pPr>
      <w:rPr>
        <w:rFonts w:hint="default"/>
      </w:rPr>
    </w:lvl>
    <w:lvl w:ilvl="3">
      <w:start w:val="1"/>
      <w:numFmt w:val="decimal"/>
      <w:pStyle w:val="IVpoziom0"/>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3C641148"/>
    <w:multiLevelType w:val="hybridMultilevel"/>
    <w:tmpl w:val="DCA8AA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EB72A7A"/>
    <w:multiLevelType w:val="hybridMultilevel"/>
    <w:tmpl w:val="920AF9EE"/>
    <w:lvl w:ilvl="0" w:tplc="E3D2A976">
      <w:start w:val="4"/>
      <w:numFmt w:val="decimal"/>
      <w:lvlText w:val="%1.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2F1648C"/>
    <w:multiLevelType w:val="multilevel"/>
    <w:tmpl w:val="9842B190"/>
    <w:lvl w:ilvl="0">
      <w:start w:val="1"/>
      <w:numFmt w:val="decimal"/>
      <w:lvlRestart w:val="0"/>
      <w:lvlText w:val="%1."/>
      <w:lvlJc w:val="left"/>
      <w:pPr>
        <w:ind w:left="357" w:hanging="357"/>
      </w:pPr>
      <w:rPr>
        <w:rFonts w:ascii="Arial" w:eastAsia="Times New Roman" w:hAnsi="Arial" w:cs="Arial" w:hint="default"/>
        <w:b/>
        <w:i w:val="0"/>
        <w:color w:val="1F497D"/>
        <w:sz w:val="18"/>
      </w:rPr>
    </w:lvl>
    <w:lvl w:ilvl="1">
      <w:start w:val="1"/>
      <w:numFmt w:val="decimal"/>
      <w:pStyle w:val="IIpoziom0"/>
      <w:isLgl/>
      <w:lvlText w:val="%1.%2"/>
      <w:lvlJc w:val="left"/>
      <w:pPr>
        <w:ind w:left="1077" w:hanging="720"/>
      </w:pPr>
      <w:rPr>
        <w:rFonts w:ascii="Arial" w:hAnsi="Arial" w:cs="Arial" w:hint="default"/>
        <w:b w:val="0"/>
        <w:i w:val="0"/>
        <w:color w:val="000000" w:themeColor="text1"/>
        <w:sz w:val="18"/>
      </w:rPr>
    </w:lvl>
    <w:lvl w:ilvl="2">
      <w:start w:val="1"/>
      <w:numFmt w:val="decimal"/>
      <w:isLgl/>
      <w:lvlText w:val="%1.%2.%3"/>
      <w:lvlJc w:val="left"/>
      <w:pPr>
        <w:ind w:left="1077" w:hanging="720"/>
      </w:pPr>
      <w:rPr>
        <w:rFonts w:ascii="Arial" w:hAnsi="Arial" w:cs="Arial" w:hint="default"/>
        <w:b w:val="0"/>
        <w:i w:val="0"/>
        <w:sz w:val="18"/>
      </w:rPr>
    </w:lvl>
    <w:lvl w:ilvl="3">
      <w:start w:val="1"/>
      <w:numFmt w:val="decimal"/>
      <w:lvlText w:val="%1.%2.%3.%4"/>
      <w:lvlJc w:val="left"/>
      <w:pPr>
        <w:ind w:left="1570" w:hanging="720"/>
      </w:pPr>
      <w:rPr>
        <w:rFonts w:hint="default"/>
        <w:b w:val="0"/>
      </w:rPr>
    </w:lvl>
    <w:lvl w:ilvl="4">
      <w:start w:val="1"/>
      <w:numFmt w:val="lowerLetter"/>
      <w:lvlText w:val="%5."/>
      <w:lvlJc w:val="left"/>
      <w:pPr>
        <w:ind w:left="1417" w:hanging="226"/>
      </w:pPr>
      <w:rPr>
        <w:rFonts w:ascii="Arial" w:hAnsi="Arial" w:cs="Arial" w:hint="default"/>
        <w:b w:val="0"/>
        <w:i w:val="0"/>
        <w:sz w:val="18"/>
      </w:rPr>
    </w:lvl>
    <w:lvl w:ilvl="5">
      <w:start w:val="1"/>
      <w:numFmt w:val="bullet"/>
      <w:lvlRestart w:val="0"/>
      <w:lvlText w:val=""/>
      <w:lvlJc w:val="left"/>
      <w:pPr>
        <w:ind w:left="1701" w:hanging="227"/>
      </w:pPr>
      <w:rPr>
        <w:rFonts w:ascii="Symbol" w:hAnsi="Symbol" w:hint="default"/>
        <w:b w:val="0"/>
        <w:i w:val="0"/>
        <w:color w:val="auto"/>
        <w:sz w:val="18"/>
      </w:rPr>
    </w:lvl>
    <w:lvl w:ilvl="6">
      <w:start w:val="1"/>
      <w:numFmt w:val="none"/>
      <w:lvlText w:val=""/>
      <w:lvlJc w:val="left"/>
      <w:pPr>
        <w:ind w:left="357" w:hanging="357"/>
      </w:pPr>
      <w:rPr>
        <w:rFonts w:hint="default"/>
      </w:rPr>
    </w:lvl>
    <w:lvl w:ilvl="7">
      <w:start w:val="1"/>
      <w:numFmt w:val="none"/>
      <w:lvlText w:val=""/>
      <w:lvlJc w:val="left"/>
      <w:pPr>
        <w:ind w:left="357" w:hanging="357"/>
      </w:pPr>
      <w:rPr>
        <w:rFonts w:hint="default"/>
      </w:rPr>
    </w:lvl>
    <w:lvl w:ilvl="8">
      <w:start w:val="1"/>
      <w:numFmt w:val="none"/>
      <w:lvlText w:val=""/>
      <w:lvlJc w:val="left"/>
      <w:pPr>
        <w:ind w:left="357" w:hanging="357"/>
      </w:pPr>
      <w:rPr>
        <w:rFonts w:hint="default"/>
      </w:rPr>
    </w:lvl>
  </w:abstractNum>
  <w:abstractNum w:abstractNumId="17" w15:restartNumberingAfterBreak="0">
    <w:nsid w:val="438A4A60"/>
    <w:multiLevelType w:val="hybridMultilevel"/>
    <w:tmpl w:val="EFBA4D34"/>
    <w:lvl w:ilvl="0" w:tplc="CF5A57BE">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79A1E00"/>
    <w:multiLevelType w:val="hybridMultilevel"/>
    <w:tmpl w:val="20C8E5AE"/>
    <w:lvl w:ilvl="0" w:tplc="FCA25BAE">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4DC3C51"/>
    <w:multiLevelType w:val="hybridMultilevel"/>
    <w:tmpl w:val="3F10B0CC"/>
    <w:lvl w:ilvl="0" w:tplc="04150005">
      <w:start w:val="1"/>
      <w:numFmt w:val="bullet"/>
      <w:lvlText w:val=""/>
      <w:lvlJc w:val="left"/>
      <w:pPr>
        <w:ind w:left="1797" w:hanging="360"/>
      </w:pPr>
      <w:rPr>
        <w:rFonts w:ascii="Wingdings" w:hAnsi="Wingdings"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20" w15:restartNumberingAfterBreak="0">
    <w:nsid w:val="55E32329"/>
    <w:multiLevelType w:val="hybridMultilevel"/>
    <w:tmpl w:val="4CD626E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567F7DCD"/>
    <w:multiLevelType w:val="multilevel"/>
    <w:tmpl w:val="E71CA778"/>
    <w:lvl w:ilvl="0">
      <w:start w:val="1"/>
      <w:numFmt w:val="decimal"/>
      <w:lvlText w:val="%1."/>
      <w:lvlJc w:val="left"/>
      <w:pPr>
        <w:ind w:left="786" w:hanging="360"/>
      </w:pPr>
    </w:lvl>
    <w:lvl w:ilvl="1">
      <w:start w:val="1"/>
      <w:numFmt w:val="decimal"/>
      <w:isLgl/>
      <w:lvlText w:val="%1.%2"/>
      <w:lvlJc w:val="left"/>
      <w:pPr>
        <w:ind w:left="1134" w:hanging="708"/>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2" w15:restartNumberingAfterBreak="0">
    <w:nsid w:val="58C243A8"/>
    <w:multiLevelType w:val="hybridMultilevel"/>
    <w:tmpl w:val="EFD09968"/>
    <w:lvl w:ilvl="0" w:tplc="2F9A77F2">
      <w:numFmt w:val="bullet"/>
      <w:lvlText w:val="•"/>
      <w:lvlJc w:val="left"/>
      <w:pPr>
        <w:ind w:left="713" w:hanging="440"/>
      </w:pPr>
      <w:rPr>
        <w:rFonts w:ascii="Arial" w:eastAsia="Times New Roman" w:hAnsi="Arial" w:cs="Arial" w:hint="default"/>
      </w:rPr>
    </w:lvl>
    <w:lvl w:ilvl="1" w:tplc="04150003" w:tentative="1">
      <w:start w:val="1"/>
      <w:numFmt w:val="bullet"/>
      <w:lvlText w:val="o"/>
      <w:lvlJc w:val="left"/>
      <w:pPr>
        <w:ind w:left="1353" w:hanging="360"/>
      </w:pPr>
      <w:rPr>
        <w:rFonts w:ascii="Courier New" w:hAnsi="Courier New" w:cs="Courier New" w:hint="default"/>
      </w:rPr>
    </w:lvl>
    <w:lvl w:ilvl="2" w:tplc="04150005" w:tentative="1">
      <w:start w:val="1"/>
      <w:numFmt w:val="bullet"/>
      <w:lvlText w:val=""/>
      <w:lvlJc w:val="left"/>
      <w:pPr>
        <w:ind w:left="2073" w:hanging="360"/>
      </w:pPr>
      <w:rPr>
        <w:rFonts w:ascii="Wingdings" w:hAnsi="Wingdings" w:hint="default"/>
      </w:rPr>
    </w:lvl>
    <w:lvl w:ilvl="3" w:tplc="04150001" w:tentative="1">
      <w:start w:val="1"/>
      <w:numFmt w:val="bullet"/>
      <w:lvlText w:val=""/>
      <w:lvlJc w:val="left"/>
      <w:pPr>
        <w:ind w:left="2793" w:hanging="360"/>
      </w:pPr>
      <w:rPr>
        <w:rFonts w:ascii="Symbol" w:hAnsi="Symbol" w:hint="default"/>
      </w:rPr>
    </w:lvl>
    <w:lvl w:ilvl="4" w:tplc="04150003" w:tentative="1">
      <w:start w:val="1"/>
      <w:numFmt w:val="bullet"/>
      <w:lvlText w:val="o"/>
      <w:lvlJc w:val="left"/>
      <w:pPr>
        <w:ind w:left="3513" w:hanging="360"/>
      </w:pPr>
      <w:rPr>
        <w:rFonts w:ascii="Courier New" w:hAnsi="Courier New" w:cs="Courier New" w:hint="default"/>
      </w:rPr>
    </w:lvl>
    <w:lvl w:ilvl="5" w:tplc="04150005" w:tentative="1">
      <w:start w:val="1"/>
      <w:numFmt w:val="bullet"/>
      <w:lvlText w:val=""/>
      <w:lvlJc w:val="left"/>
      <w:pPr>
        <w:ind w:left="4233" w:hanging="360"/>
      </w:pPr>
      <w:rPr>
        <w:rFonts w:ascii="Wingdings" w:hAnsi="Wingdings" w:hint="default"/>
      </w:rPr>
    </w:lvl>
    <w:lvl w:ilvl="6" w:tplc="04150001" w:tentative="1">
      <w:start w:val="1"/>
      <w:numFmt w:val="bullet"/>
      <w:lvlText w:val=""/>
      <w:lvlJc w:val="left"/>
      <w:pPr>
        <w:ind w:left="4953" w:hanging="360"/>
      </w:pPr>
      <w:rPr>
        <w:rFonts w:ascii="Symbol" w:hAnsi="Symbol" w:hint="default"/>
      </w:rPr>
    </w:lvl>
    <w:lvl w:ilvl="7" w:tplc="04150003" w:tentative="1">
      <w:start w:val="1"/>
      <w:numFmt w:val="bullet"/>
      <w:lvlText w:val="o"/>
      <w:lvlJc w:val="left"/>
      <w:pPr>
        <w:ind w:left="5673" w:hanging="360"/>
      </w:pPr>
      <w:rPr>
        <w:rFonts w:ascii="Courier New" w:hAnsi="Courier New" w:cs="Courier New" w:hint="default"/>
      </w:rPr>
    </w:lvl>
    <w:lvl w:ilvl="8" w:tplc="04150005" w:tentative="1">
      <w:start w:val="1"/>
      <w:numFmt w:val="bullet"/>
      <w:lvlText w:val=""/>
      <w:lvlJc w:val="left"/>
      <w:pPr>
        <w:ind w:left="6393" w:hanging="360"/>
      </w:pPr>
      <w:rPr>
        <w:rFonts w:ascii="Wingdings" w:hAnsi="Wingdings" w:hint="default"/>
      </w:rPr>
    </w:lvl>
  </w:abstractNum>
  <w:abstractNum w:abstractNumId="23" w15:restartNumberingAfterBreak="0">
    <w:nsid w:val="5E7C12CD"/>
    <w:multiLevelType w:val="hybridMultilevel"/>
    <w:tmpl w:val="6A9447FE"/>
    <w:lvl w:ilvl="0" w:tplc="F5FC5564">
      <w:start w:val="1"/>
      <w:numFmt w:val="decimal"/>
      <w:lvlText w:val="%1."/>
      <w:lvlJc w:val="left"/>
      <w:pPr>
        <w:ind w:left="720" w:hanging="360"/>
      </w:pPr>
      <w:rPr>
        <w:rFonts w:hint="default"/>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F824BD4"/>
    <w:multiLevelType w:val="hybridMultilevel"/>
    <w:tmpl w:val="11BA6A16"/>
    <w:lvl w:ilvl="0" w:tplc="6BF2B94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5" w15:restartNumberingAfterBreak="0">
    <w:nsid w:val="66D37417"/>
    <w:multiLevelType w:val="hybridMultilevel"/>
    <w:tmpl w:val="7F741C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EDB1A5F"/>
    <w:multiLevelType w:val="hybridMultilevel"/>
    <w:tmpl w:val="E996E25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7" w15:restartNumberingAfterBreak="0">
    <w:nsid w:val="739A18CD"/>
    <w:multiLevelType w:val="hybridMultilevel"/>
    <w:tmpl w:val="3006DD76"/>
    <w:lvl w:ilvl="0" w:tplc="2F9A77F2">
      <w:numFmt w:val="bullet"/>
      <w:lvlText w:val="•"/>
      <w:lvlJc w:val="left"/>
      <w:pPr>
        <w:ind w:left="986" w:hanging="440"/>
      </w:pPr>
      <w:rPr>
        <w:rFonts w:ascii="Arial" w:eastAsia="Times New Roman" w:hAnsi="Arial" w:cs="Arial" w:hint="default"/>
      </w:rPr>
    </w:lvl>
    <w:lvl w:ilvl="1" w:tplc="04150003" w:tentative="1">
      <w:start w:val="1"/>
      <w:numFmt w:val="bullet"/>
      <w:lvlText w:val="o"/>
      <w:lvlJc w:val="left"/>
      <w:pPr>
        <w:ind w:left="1713" w:hanging="360"/>
      </w:pPr>
      <w:rPr>
        <w:rFonts w:ascii="Courier New" w:hAnsi="Courier New" w:cs="Courier New" w:hint="default"/>
      </w:rPr>
    </w:lvl>
    <w:lvl w:ilvl="2" w:tplc="04150005" w:tentative="1">
      <w:start w:val="1"/>
      <w:numFmt w:val="bullet"/>
      <w:lvlText w:val=""/>
      <w:lvlJc w:val="left"/>
      <w:pPr>
        <w:ind w:left="2433" w:hanging="360"/>
      </w:pPr>
      <w:rPr>
        <w:rFonts w:ascii="Wingdings" w:hAnsi="Wingdings" w:hint="default"/>
      </w:rPr>
    </w:lvl>
    <w:lvl w:ilvl="3" w:tplc="04150001" w:tentative="1">
      <w:start w:val="1"/>
      <w:numFmt w:val="bullet"/>
      <w:lvlText w:val=""/>
      <w:lvlJc w:val="left"/>
      <w:pPr>
        <w:ind w:left="3153" w:hanging="360"/>
      </w:pPr>
      <w:rPr>
        <w:rFonts w:ascii="Symbol" w:hAnsi="Symbol" w:hint="default"/>
      </w:rPr>
    </w:lvl>
    <w:lvl w:ilvl="4" w:tplc="04150003" w:tentative="1">
      <w:start w:val="1"/>
      <w:numFmt w:val="bullet"/>
      <w:lvlText w:val="o"/>
      <w:lvlJc w:val="left"/>
      <w:pPr>
        <w:ind w:left="3873" w:hanging="360"/>
      </w:pPr>
      <w:rPr>
        <w:rFonts w:ascii="Courier New" w:hAnsi="Courier New" w:cs="Courier New" w:hint="default"/>
      </w:rPr>
    </w:lvl>
    <w:lvl w:ilvl="5" w:tplc="04150005" w:tentative="1">
      <w:start w:val="1"/>
      <w:numFmt w:val="bullet"/>
      <w:lvlText w:val=""/>
      <w:lvlJc w:val="left"/>
      <w:pPr>
        <w:ind w:left="4593" w:hanging="360"/>
      </w:pPr>
      <w:rPr>
        <w:rFonts w:ascii="Wingdings" w:hAnsi="Wingdings" w:hint="default"/>
      </w:rPr>
    </w:lvl>
    <w:lvl w:ilvl="6" w:tplc="04150001" w:tentative="1">
      <w:start w:val="1"/>
      <w:numFmt w:val="bullet"/>
      <w:lvlText w:val=""/>
      <w:lvlJc w:val="left"/>
      <w:pPr>
        <w:ind w:left="5313" w:hanging="360"/>
      </w:pPr>
      <w:rPr>
        <w:rFonts w:ascii="Symbol" w:hAnsi="Symbol" w:hint="default"/>
      </w:rPr>
    </w:lvl>
    <w:lvl w:ilvl="7" w:tplc="04150003" w:tentative="1">
      <w:start w:val="1"/>
      <w:numFmt w:val="bullet"/>
      <w:lvlText w:val="o"/>
      <w:lvlJc w:val="left"/>
      <w:pPr>
        <w:ind w:left="6033" w:hanging="360"/>
      </w:pPr>
      <w:rPr>
        <w:rFonts w:ascii="Courier New" w:hAnsi="Courier New" w:cs="Courier New" w:hint="default"/>
      </w:rPr>
    </w:lvl>
    <w:lvl w:ilvl="8" w:tplc="04150005" w:tentative="1">
      <w:start w:val="1"/>
      <w:numFmt w:val="bullet"/>
      <w:lvlText w:val=""/>
      <w:lvlJc w:val="left"/>
      <w:pPr>
        <w:ind w:left="6753" w:hanging="360"/>
      </w:pPr>
      <w:rPr>
        <w:rFonts w:ascii="Wingdings" w:hAnsi="Wingdings" w:hint="default"/>
      </w:rPr>
    </w:lvl>
  </w:abstractNum>
  <w:abstractNum w:abstractNumId="28" w15:restartNumberingAfterBreak="0">
    <w:nsid w:val="789006E1"/>
    <w:multiLevelType w:val="multilevel"/>
    <w:tmpl w:val="4D60F562"/>
    <w:lvl w:ilvl="0">
      <w:start w:val="6"/>
      <w:numFmt w:val="decimal"/>
      <w:lvlText w:val="%1"/>
      <w:lvlJc w:val="left"/>
      <w:pPr>
        <w:ind w:left="360" w:hanging="360"/>
      </w:pPr>
      <w:rPr>
        <w:rFonts w:hint="default"/>
      </w:rPr>
    </w:lvl>
    <w:lvl w:ilvl="1">
      <w:start w:val="1"/>
      <w:numFmt w:val="decimal"/>
      <w:lvlText w:val="%1.%2"/>
      <w:lvlJc w:val="left"/>
      <w:pPr>
        <w:ind w:left="717" w:hanging="36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29" w15:restartNumberingAfterBreak="0">
    <w:nsid w:val="7E8A3A6C"/>
    <w:multiLevelType w:val="hybridMultilevel"/>
    <w:tmpl w:val="296A15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09940938">
    <w:abstractNumId w:val="16"/>
  </w:num>
  <w:num w:numId="2" w16cid:durableId="471093482">
    <w:abstractNumId w:val="7"/>
  </w:num>
  <w:num w:numId="3" w16cid:durableId="1370060445">
    <w:abstractNumId w:val="17"/>
  </w:num>
  <w:num w:numId="4" w16cid:durableId="1367564157">
    <w:abstractNumId w:val="18"/>
  </w:num>
  <w:num w:numId="5" w16cid:durableId="14926798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0245731">
    <w:abstractNumId w:val="16"/>
  </w:num>
  <w:num w:numId="7" w16cid:durableId="86654895">
    <w:abstractNumId w:val="24"/>
  </w:num>
  <w:num w:numId="8" w16cid:durableId="1680349712">
    <w:abstractNumId w:val="16"/>
  </w:num>
  <w:num w:numId="9" w16cid:durableId="1250196866">
    <w:abstractNumId w:val="16"/>
  </w:num>
  <w:num w:numId="10" w16cid:durableId="1499081869">
    <w:abstractNumId w:val="11"/>
  </w:num>
  <w:num w:numId="11" w16cid:durableId="1982080132">
    <w:abstractNumId w:val="16"/>
    <w:lvlOverride w:ilvl="0">
      <w:lvl w:ilvl="0">
        <w:start w:val="1"/>
        <w:numFmt w:val="upperRoman"/>
        <w:lvlRestart w:val="0"/>
        <w:lvlText w:val="%1"/>
        <w:lvlJc w:val="left"/>
        <w:pPr>
          <w:ind w:left="357" w:hanging="357"/>
        </w:pPr>
        <w:rPr>
          <w:rFonts w:ascii="Arial" w:hAnsi="Arial" w:cs="Arial" w:hint="default"/>
          <w:b/>
          <w:i w:val="0"/>
          <w:color w:val="1F497D" w:themeColor="text2"/>
          <w:sz w:val="20"/>
        </w:rPr>
      </w:lvl>
    </w:lvlOverride>
    <w:lvlOverride w:ilvl="1">
      <w:lvl w:ilvl="1">
        <w:start w:val="1"/>
        <w:numFmt w:val="decimal"/>
        <w:pStyle w:val="IIpoziom0"/>
        <w:isLgl/>
        <w:lvlText w:val="%1.%2"/>
        <w:lvlJc w:val="left"/>
        <w:pPr>
          <w:ind w:left="1077" w:hanging="720"/>
        </w:pPr>
        <w:rPr>
          <w:rFonts w:ascii="Arial" w:hAnsi="Arial" w:cs="Arial" w:hint="default"/>
          <w:b w:val="0"/>
          <w:i w:val="0"/>
          <w:color w:val="000000" w:themeColor="text1"/>
          <w:sz w:val="18"/>
        </w:rPr>
      </w:lvl>
    </w:lvlOverride>
    <w:lvlOverride w:ilvl="2">
      <w:lvl w:ilvl="2">
        <w:start w:val="1"/>
        <w:numFmt w:val="decimal"/>
        <w:isLgl/>
        <w:lvlText w:val="%1.%2.%3"/>
        <w:lvlJc w:val="left"/>
        <w:pPr>
          <w:ind w:left="1077" w:hanging="720"/>
        </w:pPr>
        <w:rPr>
          <w:rFonts w:ascii="Arial" w:hAnsi="Arial" w:cs="Arial" w:hint="default"/>
          <w:b w:val="0"/>
          <w:i w:val="0"/>
          <w:sz w:val="18"/>
        </w:rPr>
      </w:lvl>
    </w:lvlOverride>
    <w:lvlOverride w:ilvl="3">
      <w:lvl w:ilvl="3">
        <w:start w:val="1"/>
        <w:numFmt w:val="decimal"/>
        <w:isLgl/>
        <w:lvlText w:val="%1.%2.%3.%4"/>
        <w:lvlJc w:val="left"/>
        <w:pPr>
          <w:ind w:left="1077" w:hanging="720"/>
        </w:pPr>
        <w:rPr>
          <w:rFonts w:hint="default"/>
        </w:rPr>
      </w:lvl>
    </w:lvlOverride>
    <w:lvlOverride w:ilvl="4">
      <w:lvl w:ilvl="4">
        <w:start w:val="1"/>
        <w:numFmt w:val="lowerLetter"/>
        <w:lvlText w:val="%5."/>
        <w:lvlJc w:val="left"/>
        <w:pPr>
          <w:ind w:left="1417" w:hanging="226"/>
        </w:pPr>
        <w:rPr>
          <w:rFonts w:ascii="Arial" w:hAnsi="Arial" w:cs="Arial" w:hint="default"/>
          <w:b w:val="0"/>
          <w:i w:val="0"/>
          <w:sz w:val="18"/>
        </w:rPr>
      </w:lvl>
    </w:lvlOverride>
    <w:lvlOverride w:ilvl="5">
      <w:lvl w:ilvl="5">
        <w:start w:val="1"/>
        <w:numFmt w:val="bullet"/>
        <w:lvlRestart w:val="0"/>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rPr>
          <w:rFonts w:hint="default"/>
        </w:rPr>
      </w:lvl>
    </w:lvlOverride>
    <w:lvlOverride w:ilvl="7">
      <w:lvl w:ilvl="7">
        <w:start w:val="1"/>
        <w:numFmt w:val="none"/>
        <w:lvlText w:val=""/>
        <w:lvlJc w:val="left"/>
        <w:pPr>
          <w:ind w:left="357" w:hanging="357"/>
        </w:pPr>
        <w:rPr>
          <w:rFonts w:hint="default"/>
        </w:rPr>
      </w:lvl>
    </w:lvlOverride>
    <w:lvlOverride w:ilvl="8">
      <w:lvl w:ilvl="8">
        <w:start w:val="1"/>
        <w:numFmt w:val="none"/>
        <w:lvlText w:val=""/>
        <w:lvlJc w:val="left"/>
        <w:pPr>
          <w:ind w:left="357" w:hanging="357"/>
        </w:pPr>
        <w:rPr>
          <w:rFonts w:hint="default"/>
        </w:rPr>
      </w:lvl>
    </w:lvlOverride>
  </w:num>
  <w:num w:numId="12" w16cid:durableId="1910339649">
    <w:abstractNumId w:val="9"/>
    <w:lvlOverride w:ilvl="0">
      <w:lvl w:ilvl="0">
        <w:start w:val="1"/>
        <w:numFmt w:val="upperRoman"/>
        <w:lvlRestart w:val="0"/>
        <w:lvlText w:val="%1"/>
        <w:lvlJc w:val="left"/>
        <w:pPr>
          <w:ind w:left="357" w:hanging="357"/>
        </w:pPr>
        <w:rPr>
          <w:rFonts w:ascii="Arial" w:hAnsi="Arial" w:cs="Arial" w:hint="default"/>
          <w:b/>
          <w:i w:val="0"/>
          <w:color w:val="1F497D" w:themeColor="text2"/>
          <w:sz w:val="20"/>
        </w:rPr>
      </w:lvl>
    </w:lvlOverride>
    <w:lvlOverride w:ilvl="1">
      <w:lvl w:ilvl="1">
        <w:start w:val="1"/>
        <w:numFmt w:val="decimal"/>
        <w:isLgl/>
        <w:lvlText w:val="%1.%2"/>
        <w:lvlJc w:val="left"/>
        <w:pPr>
          <w:ind w:left="1077" w:hanging="720"/>
        </w:pPr>
        <w:rPr>
          <w:rFonts w:ascii="Arial" w:hAnsi="Arial" w:cs="Arial" w:hint="default"/>
          <w:b w:val="0"/>
          <w:i w:val="0"/>
          <w:color w:val="000000" w:themeColor="text1"/>
          <w:sz w:val="18"/>
        </w:rPr>
      </w:lvl>
    </w:lvlOverride>
    <w:lvlOverride w:ilvl="2">
      <w:lvl w:ilvl="2">
        <w:start w:val="1"/>
        <w:numFmt w:val="decimal"/>
        <w:isLgl/>
        <w:lvlText w:val="%1.%2.%3"/>
        <w:lvlJc w:val="left"/>
        <w:pPr>
          <w:ind w:left="1077" w:hanging="720"/>
        </w:pPr>
        <w:rPr>
          <w:rFonts w:ascii="Arial" w:hAnsi="Arial" w:cs="Arial" w:hint="default"/>
          <w:b w:val="0"/>
          <w:i w:val="0"/>
          <w:sz w:val="18"/>
        </w:rPr>
      </w:lvl>
    </w:lvlOverride>
    <w:lvlOverride w:ilvl="3">
      <w:lvl w:ilvl="3">
        <w:start w:val="1"/>
        <w:numFmt w:val="decimal"/>
        <w:isLgl/>
        <w:lvlText w:val="%1.%2.%3.%4"/>
        <w:lvlJc w:val="left"/>
        <w:pPr>
          <w:ind w:left="1077" w:hanging="720"/>
        </w:pPr>
        <w:rPr>
          <w:rFonts w:hint="default"/>
        </w:rPr>
      </w:lvl>
    </w:lvlOverride>
    <w:lvlOverride w:ilvl="4">
      <w:lvl w:ilvl="4">
        <w:start w:val="1"/>
        <w:numFmt w:val="lowerLetter"/>
        <w:lvlText w:val="%5."/>
        <w:lvlJc w:val="left"/>
        <w:pPr>
          <w:ind w:left="1417" w:hanging="226"/>
        </w:pPr>
        <w:rPr>
          <w:rFonts w:ascii="Arial" w:hAnsi="Arial" w:cs="Arial" w:hint="default"/>
          <w:b w:val="0"/>
          <w:i w:val="0"/>
          <w:sz w:val="18"/>
        </w:rPr>
      </w:lvl>
    </w:lvlOverride>
    <w:lvlOverride w:ilvl="5">
      <w:lvl w:ilvl="5">
        <w:start w:val="1"/>
        <w:numFmt w:val="bullet"/>
        <w:lvlRestart w:val="0"/>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rPr>
          <w:rFonts w:hint="default"/>
        </w:rPr>
      </w:lvl>
    </w:lvlOverride>
    <w:lvlOverride w:ilvl="7">
      <w:lvl w:ilvl="7">
        <w:start w:val="1"/>
        <w:numFmt w:val="none"/>
        <w:lvlText w:val=""/>
        <w:lvlJc w:val="left"/>
        <w:pPr>
          <w:ind w:left="357" w:hanging="357"/>
        </w:pPr>
        <w:rPr>
          <w:rFonts w:hint="default"/>
        </w:rPr>
      </w:lvl>
    </w:lvlOverride>
    <w:lvlOverride w:ilvl="8">
      <w:lvl w:ilvl="8">
        <w:start w:val="1"/>
        <w:numFmt w:val="none"/>
        <w:lvlText w:val=""/>
        <w:lvlJc w:val="left"/>
        <w:pPr>
          <w:ind w:left="357" w:hanging="357"/>
        </w:pPr>
        <w:rPr>
          <w:rFonts w:hint="default"/>
        </w:rPr>
      </w:lvl>
    </w:lvlOverride>
  </w:num>
  <w:num w:numId="13" w16cid:durableId="2099598375">
    <w:abstractNumId w:val="2"/>
    <w:lvlOverride w:ilvl="0">
      <w:lvl w:ilvl="0">
        <w:start w:val="1"/>
        <w:numFmt w:val="upperRoman"/>
        <w:lvlRestart w:val="0"/>
        <w:lvlText w:val="%1"/>
        <w:lvlJc w:val="left"/>
        <w:pPr>
          <w:ind w:left="357" w:hanging="357"/>
        </w:pPr>
        <w:rPr>
          <w:rFonts w:ascii="Arial" w:hAnsi="Arial" w:cs="Arial"/>
          <w:b/>
          <w:i w:val="0"/>
          <w:color w:val="1F497D" w:themeColor="text2"/>
          <w:sz w:val="20"/>
        </w:rPr>
      </w:lvl>
    </w:lvlOverride>
    <w:lvlOverride w:ilvl="1">
      <w:lvl w:ilvl="1">
        <w:start w:val="1"/>
        <w:numFmt w:val="decimal"/>
        <w:isLgl/>
        <w:lvlText w:val="%1.%2"/>
        <w:lvlJc w:val="left"/>
        <w:pPr>
          <w:ind w:left="1077" w:hanging="720"/>
        </w:pPr>
        <w:rPr>
          <w:rFonts w:ascii="Arial" w:hAnsi="Arial" w:cs="Arial"/>
          <w:b w:val="0"/>
          <w:i w:val="0"/>
          <w:color w:val="000000" w:themeColor="text1"/>
          <w:sz w:val="18"/>
        </w:rPr>
      </w:lvl>
    </w:lvlOverride>
    <w:lvlOverride w:ilvl="2">
      <w:lvl w:ilvl="2">
        <w:start w:val="1"/>
        <w:numFmt w:val="decimal"/>
        <w:pStyle w:val="IIIpoziom"/>
        <w:isLgl/>
        <w:lvlText w:val="%1.%2.%3"/>
        <w:lvlJc w:val="left"/>
        <w:pPr>
          <w:ind w:left="1077" w:hanging="720"/>
        </w:pPr>
        <w:rPr>
          <w:rFonts w:ascii="Arial" w:hAnsi="Arial" w:cs="Arial"/>
          <w:b w:val="0"/>
          <w:i w:val="0"/>
          <w:caps w:val="0"/>
          <w:smallCaps w:val="0"/>
          <w:strike w:val="0"/>
          <w:dstrike w:val="0"/>
          <w:outline w:val="0"/>
          <w:shadow w:val="0"/>
          <w:emboss w:val="0"/>
          <w:imprint w:val="0"/>
          <w:vanish w:val="0"/>
          <w:color w:val="auto"/>
          <w:spacing w:val="0"/>
          <w:w w:val="100"/>
          <w:kern w:val="0"/>
          <w:position w:val="0"/>
          <w:sz w:val="18"/>
          <w:u w:val="none"/>
          <w:effect w:val="none"/>
          <w:vertAlign w:val="baseline"/>
          <w14:ligatures w14:val="none"/>
          <w14:numForm w14:val="default"/>
          <w14:numSpacing w14:val="default"/>
          <w14:stylisticSets/>
          <w14:cntxtAlts w14:val="0"/>
        </w:rPr>
      </w:lvl>
    </w:lvlOverride>
    <w:lvlOverride w:ilvl="3">
      <w:lvl w:ilvl="3">
        <w:start w:val="1"/>
        <w:numFmt w:val="decimal"/>
        <w:pStyle w:val="IVPoziom"/>
        <w:isLgl/>
        <w:lvlText w:val="%1.%2.%3.%4"/>
        <w:lvlJc w:val="left"/>
        <w:pPr>
          <w:ind w:left="1077" w:hanging="720"/>
        </w:pPr>
      </w:lvl>
    </w:lvlOverride>
    <w:lvlOverride w:ilvl="4">
      <w:lvl w:ilvl="4">
        <w:start w:val="1"/>
        <w:numFmt w:val="lowerLetter"/>
        <w:pStyle w:val="VPoziom"/>
        <w:lvlText w:val="%5."/>
        <w:lvlJc w:val="left"/>
        <w:pPr>
          <w:ind w:left="1417" w:hanging="226"/>
        </w:pPr>
        <w:rPr>
          <w:rFonts w:ascii="Arial" w:hAnsi="Arial" w:cs="Arial"/>
          <w:b w:val="0"/>
          <w:i w:val="0"/>
          <w:sz w:val="18"/>
        </w:rPr>
      </w:lvl>
    </w:lvlOverride>
    <w:lvlOverride w:ilvl="5">
      <w:lvl w:ilvl="5">
        <w:start w:val="1"/>
        <w:numFmt w:val="bullet"/>
        <w:lvlRestart w:val="0"/>
        <w:pStyle w:val="VIPoziom"/>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lvl>
    </w:lvlOverride>
    <w:lvlOverride w:ilvl="7">
      <w:lvl w:ilvl="7">
        <w:start w:val="1"/>
        <w:numFmt w:val="none"/>
        <w:lvlText w:val=""/>
        <w:lvlJc w:val="left"/>
        <w:pPr>
          <w:ind w:left="357" w:hanging="357"/>
        </w:pPr>
      </w:lvl>
    </w:lvlOverride>
    <w:lvlOverride w:ilvl="8">
      <w:lvl w:ilvl="8">
        <w:start w:val="1"/>
        <w:numFmt w:val="none"/>
        <w:lvlText w:val=""/>
        <w:lvlJc w:val="left"/>
        <w:pPr>
          <w:ind w:left="357" w:hanging="357"/>
        </w:pPr>
      </w:lvl>
    </w:lvlOverride>
  </w:num>
  <w:num w:numId="14" w16cid:durableId="59209732">
    <w:abstractNumId w:val="2"/>
    <w:lvlOverride w:ilvl="0">
      <w:lvl w:ilvl="0">
        <w:start w:val="6"/>
        <w:numFmt w:val="upperRoman"/>
        <w:lvlRestart w:val="0"/>
        <w:lvlText w:val="%1"/>
        <w:lvlJc w:val="left"/>
        <w:pPr>
          <w:ind w:left="357" w:hanging="357"/>
        </w:pPr>
        <w:rPr>
          <w:rFonts w:ascii="Arial" w:hAnsi="Arial" w:cs="Arial" w:hint="default"/>
          <w:b/>
          <w:i w:val="0"/>
          <w:color w:val="1F497D" w:themeColor="text2"/>
          <w:sz w:val="20"/>
        </w:rPr>
      </w:lvl>
    </w:lvlOverride>
    <w:lvlOverride w:ilvl="1">
      <w:lvl w:ilvl="1">
        <w:start w:val="1"/>
        <w:numFmt w:val="decimal"/>
        <w:isLgl/>
        <w:lvlText w:val="%1.%2"/>
        <w:lvlJc w:val="left"/>
        <w:pPr>
          <w:ind w:left="794" w:hanging="437"/>
        </w:pPr>
        <w:rPr>
          <w:rFonts w:ascii="Arial" w:hAnsi="Arial" w:cs="Arial" w:hint="default"/>
          <w:b/>
          <w:i w:val="0"/>
          <w:caps w:val="0"/>
          <w:smallCaps/>
          <w:strike w:val="0"/>
          <w:dstrike w:val="0"/>
          <w:outline w:val="0"/>
          <w:shadow w:val="0"/>
          <w:emboss w:val="0"/>
          <w:imprint w:val="0"/>
          <w:vanish w:val="0"/>
          <w:color w:val="1F497D" w:themeColor="text2"/>
          <w:spacing w:val="0"/>
          <w:w w:val="100"/>
          <w:kern w:val="0"/>
          <w:position w:val="0"/>
          <w:sz w:val="20"/>
          <w:u w:val="none"/>
          <w:effect w:val="none"/>
          <w:vertAlign w:val="baseline"/>
          <w14:ligatures w14:val="none"/>
          <w14:numForm w14:val="default"/>
          <w14:numSpacing w14:val="default"/>
          <w14:stylisticSets/>
          <w14:cntxtAlts w14:val="0"/>
        </w:rPr>
      </w:lvl>
    </w:lvlOverride>
    <w:lvlOverride w:ilvl="2">
      <w:lvl w:ilvl="2">
        <w:start w:val="1"/>
        <w:numFmt w:val="decimal"/>
        <w:pStyle w:val="IIIpoziom"/>
        <w:isLgl/>
        <w:lvlText w:val="%1.%2.%3"/>
        <w:lvlJc w:val="left"/>
        <w:pPr>
          <w:ind w:left="1077" w:hanging="720"/>
        </w:pPr>
        <w:rPr>
          <w:rFonts w:ascii="Arial" w:hAnsi="Arial" w:cs="Arial" w:hint="default"/>
          <w:b w:val="0"/>
          <w:i w:val="0"/>
          <w:sz w:val="18"/>
        </w:rPr>
      </w:lvl>
    </w:lvlOverride>
    <w:lvlOverride w:ilvl="3">
      <w:lvl w:ilvl="3">
        <w:start w:val="1"/>
        <w:numFmt w:val="decimal"/>
        <w:pStyle w:val="IVPoziom"/>
        <w:isLgl/>
        <w:lvlText w:val="%1.%2.%3.%4"/>
        <w:lvlJc w:val="left"/>
        <w:pPr>
          <w:ind w:left="1077" w:hanging="720"/>
        </w:pPr>
        <w:rPr>
          <w:rFonts w:hint="default"/>
        </w:rPr>
      </w:lvl>
    </w:lvlOverride>
    <w:lvlOverride w:ilvl="4">
      <w:lvl w:ilvl="4">
        <w:start w:val="1"/>
        <w:numFmt w:val="lowerLetter"/>
        <w:pStyle w:val="VPoziom"/>
        <w:lvlText w:val="%5."/>
        <w:lvlJc w:val="left"/>
        <w:pPr>
          <w:ind w:left="1417" w:hanging="226"/>
        </w:pPr>
        <w:rPr>
          <w:rFonts w:ascii="Arial" w:hAnsi="Arial" w:cs="Arial" w:hint="default"/>
          <w:b w:val="0"/>
          <w:i w:val="0"/>
          <w:sz w:val="18"/>
        </w:rPr>
      </w:lvl>
    </w:lvlOverride>
    <w:lvlOverride w:ilvl="5">
      <w:lvl w:ilvl="5">
        <w:start w:val="1"/>
        <w:numFmt w:val="bullet"/>
        <w:lvlRestart w:val="0"/>
        <w:pStyle w:val="VIPoziom"/>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rPr>
          <w:rFonts w:hint="default"/>
        </w:rPr>
      </w:lvl>
    </w:lvlOverride>
    <w:lvlOverride w:ilvl="7">
      <w:lvl w:ilvl="7">
        <w:start w:val="1"/>
        <w:numFmt w:val="none"/>
        <w:lvlText w:val=""/>
        <w:lvlJc w:val="left"/>
        <w:pPr>
          <w:ind w:left="357" w:hanging="357"/>
        </w:pPr>
        <w:rPr>
          <w:rFonts w:hint="default"/>
        </w:rPr>
      </w:lvl>
    </w:lvlOverride>
    <w:lvlOverride w:ilvl="8">
      <w:lvl w:ilvl="8">
        <w:start w:val="1"/>
        <w:numFmt w:val="none"/>
        <w:lvlText w:val=""/>
        <w:lvlJc w:val="left"/>
        <w:pPr>
          <w:ind w:left="357" w:hanging="357"/>
        </w:pPr>
        <w:rPr>
          <w:rFonts w:hint="default"/>
        </w:rPr>
      </w:lvl>
    </w:lvlOverride>
  </w:num>
  <w:num w:numId="15" w16cid:durableId="1338844919">
    <w:abstractNumId w:val="0"/>
  </w:num>
  <w:num w:numId="16" w16cid:durableId="1080325725">
    <w:abstractNumId w:val="28"/>
  </w:num>
  <w:num w:numId="17" w16cid:durableId="2111536942">
    <w:abstractNumId w:val="16"/>
    <w:lvlOverride w:ilvl="0">
      <w:lvl w:ilvl="0">
        <w:start w:val="1"/>
        <w:numFmt w:val="upperRoman"/>
        <w:lvlRestart w:val="0"/>
        <w:lvlText w:val="%1"/>
        <w:lvlJc w:val="left"/>
        <w:pPr>
          <w:ind w:left="357" w:hanging="357"/>
        </w:pPr>
        <w:rPr>
          <w:rFonts w:ascii="Arial" w:hAnsi="Arial" w:cs="Arial" w:hint="default"/>
          <w:b/>
          <w:i w:val="0"/>
          <w:color w:val="1F497D" w:themeColor="text2"/>
          <w:sz w:val="20"/>
        </w:rPr>
      </w:lvl>
    </w:lvlOverride>
    <w:lvlOverride w:ilvl="1">
      <w:lvl w:ilvl="1">
        <w:start w:val="1"/>
        <w:numFmt w:val="decimal"/>
        <w:pStyle w:val="IIpoziom0"/>
        <w:isLgl/>
        <w:lvlText w:val="%1.%2"/>
        <w:lvlJc w:val="left"/>
        <w:pPr>
          <w:ind w:left="1077" w:hanging="720"/>
        </w:pPr>
        <w:rPr>
          <w:rFonts w:ascii="Arial" w:hAnsi="Arial" w:cs="Arial" w:hint="default"/>
          <w:b w:val="0"/>
          <w:i w:val="0"/>
          <w:color w:val="000000" w:themeColor="text1"/>
          <w:sz w:val="18"/>
        </w:rPr>
      </w:lvl>
    </w:lvlOverride>
    <w:lvlOverride w:ilvl="2">
      <w:lvl w:ilvl="2">
        <w:start w:val="1"/>
        <w:numFmt w:val="decimal"/>
        <w:isLgl/>
        <w:lvlText w:val="%1.%2.%3"/>
        <w:lvlJc w:val="left"/>
        <w:pPr>
          <w:ind w:left="1077" w:hanging="720"/>
        </w:pPr>
        <w:rPr>
          <w:rFonts w:ascii="Arial" w:hAnsi="Arial" w:cs="Arial" w:hint="default"/>
          <w:b w:val="0"/>
          <w:i w:val="0"/>
          <w:sz w:val="18"/>
        </w:rPr>
      </w:lvl>
    </w:lvlOverride>
    <w:lvlOverride w:ilvl="3">
      <w:lvl w:ilvl="3">
        <w:start w:val="1"/>
        <w:numFmt w:val="decimal"/>
        <w:isLgl/>
        <w:lvlText w:val="%1.%2.%3.%4"/>
        <w:lvlJc w:val="left"/>
        <w:pPr>
          <w:ind w:left="1077" w:hanging="720"/>
        </w:pPr>
        <w:rPr>
          <w:rFonts w:hint="default"/>
          <w:b w:val="0"/>
        </w:rPr>
      </w:lvl>
    </w:lvlOverride>
    <w:lvlOverride w:ilvl="4">
      <w:lvl w:ilvl="4">
        <w:start w:val="1"/>
        <w:numFmt w:val="lowerLetter"/>
        <w:lvlText w:val="%5."/>
        <w:lvlJc w:val="left"/>
        <w:pPr>
          <w:ind w:left="1417" w:hanging="226"/>
        </w:pPr>
        <w:rPr>
          <w:rFonts w:ascii="Arial" w:hAnsi="Arial" w:cs="Arial" w:hint="default"/>
          <w:b w:val="0"/>
          <w:i w:val="0"/>
          <w:sz w:val="18"/>
        </w:rPr>
      </w:lvl>
    </w:lvlOverride>
    <w:lvlOverride w:ilvl="5">
      <w:lvl w:ilvl="5">
        <w:start w:val="1"/>
        <w:numFmt w:val="bullet"/>
        <w:lvlRestart w:val="0"/>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rPr>
          <w:rFonts w:hint="default"/>
        </w:rPr>
      </w:lvl>
    </w:lvlOverride>
    <w:lvlOverride w:ilvl="7">
      <w:lvl w:ilvl="7">
        <w:start w:val="1"/>
        <w:numFmt w:val="none"/>
        <w:lvlText w:val=""/>
        <w:lvlJc w:val="left"/>
        <w:pPr>
          <w:ind w:left="357" w:hanging="357"/>
        </w:pPr>
        <w:rPr>
          <w:rFonts w:hint="default"/>
        </w:rPr>
      </w:lvl>
    </w:lvlOverride>
    <w:lvlOverride w:ilvl="8">
      <w:lvl w:ilvl="8">
        <w:start w:val="1"/>
        <w:numFmt w:val="none"/>
        <w:lvlText w:val=""/>
        <w:lvlJc w:val="left"/>
        <w:pPr>
          <w:ind w:left="357" w:hanging="357"/>
        </w:pPr>
        <w:rPr>
          <w:rFonts w:hint="default"/>
        </w:rPr>
      </w:lvl>
    </w:lvlOverride>
  </w:num>
  <w:num w:numId="18" w16cid:durableId="526254673">
    <w:abstractNumId w:val="16"/>
    <w:lvlOverride w:ilvl="0">
      <w:lvl w:ilvl="0">
        <w:start w:val="1"/>
        <w:numFmt w:val="upperRoman"/>
        <w:lvlRestart w:val="0"/>
        <w:lvlText w:val="%1"/>
        <w:lvlJc w:val="left"/>
        <w:pPr>
          <w:ind w:left="357" w:hanging="357"/>
        </w:pPr>
        <w:rPr>
          <w:rFonts w:ascii="Arial" w:hAnsi="Arial" w:cs="Arial" w:hint="default"/>
          <w:b/>
          <w:i w:val="0"/>
          <w:color w:val="1F497D" w:themeColor="text2"/>
          <w:sz w:val="20"/>
        </w:rPr>
      </w:lvl>
    </w:lvlOverride>
    <w:lvlOverride w:ilvl="1">
      <w:lvl w:ilvl="1">
        <w:start w:val="1"/>
        <w:numFmt w:val="decimal"/>
        <w:pStyle w:val="IIpoziom0"/>
        <w:isLgl/>
        <w:lvlText w:val="%1.%2"/>
        <w:lvlJc w:val="left"/>
        <w:pPr>
          <w:ind w:left="1077" w:hanging="720"/>
        </w:pPr>
        <w:rPr>
          <w:rFonts w:ascii="Arial" w:hAnsi="Arial" w:cs="Arial" w:hint="default"/>
          <w:b w:val="0"/>
          <w:i w:val="0"/>
          <w:color w:val="000000" w:themeColor="text1"/>
          <w:sz w:val="18"/>
        </w:rPr>
      </w:lvl>
    </w:lvlOverride>
    <w:lvlOverride w:ilvl="2">
      <w:lvl w:ilvl="2">
        <w:start w:val="1"/>
        <w:numFmt w:val="decimal"/>
        <w:isLgl/>
        <w:lvlText w:val="%1.%2.%3"/>
        <w:lvlJc w:val="left"/>
        <w:pPr>
          <w:ind w:left="1077" w:hanging="720"/>
        </w:pPr>
        <w:rPr>
          <w:rFonts w:ascii="Arial" w:hAnsi="Arial" w:cs="Arial" w:hint="default"/>
          <w:b w:val="0"/>
          <w:i w:val="0"/>
          <w:sz w:val="18"/>
        </w:rPr>
      </w:lvl>
    </w:lvlOverride>
    <w:lvlOverride w:ilvl="3">
      <w:lvl w:ilvl="3">
        <w:start w:val="1"/>
        <w:numFmt w:val="decimal"/>
        <w:isLgl/>
        <w:lvlText w:val="%1.%2.%3.%4"/>
        <w:lvlJc w:val="left"/>
        <w:pPr>
          <w:ind w:left="1077" w:hanging="720"/>
        </w:pPr>
        <w:rPr>
          <w:rFonts w:hint="default"/>
          <w:b w:val="0"/>
        </w:rPr>
      </w:lvl>
    </w:lvlOverride>
    <w:lvlOverride w:ilvl="4">
      <w:lvl w:ilvl="4">
        <w:start w:val="1"/>
        <w:numFmt w:val="lowerLetter"/>
        <w:lvlText w:val="%5."/>
        <w:lvlJc w:val="left"/>
        <w:pPr>
          <w:ind w:left="1417" w:hanging="226"/>
        </w:pPr>
        <w:rPr>
          <w:rFonts w:ascii="Arial" w:hAnsi="Arial" w:cs="Arial" w:hint="default"/>
          <w:b w:val="0"/>
          <w:i w:val="0"/>
          <w:sz w:val="18"/>
        </w:rPr>
      </w:lvl>
    </w:lvlOverride>
    <w:lvlOverride w:ilvl="5">
      <w:lvl w:ilvl="5">
        <w:start w:val="1"/>
        <w:numFmt w:val="bullet"/>
        <w:lvlRestart w:val="0"/>
        <w:lvlText w:val=""/>
        <w:lvlJc w:val="left"/>
        <w:pPr>
          <w:ind w:left="1701" w:hanging="227"/>
        </w:pPr>
        <w:rPr>
          <w:rFonts w:ascii="Symbol" w:hAnsi="Symbol" w:hint="default"/>
          <w:b w:val="0"/>
          <w:i w:val="0"/>
          <w:color w:val="auto"/>
          <w:sz w:val="18"/>
        </w:rPr>
      </w:lvl>
    </w:lvlOverride>
    <w:lvlOverride w:ilvl="6">
      <w:lvl w:ilvl="6">
        <w:start w:val="1"/>
        <w:numFmt w:val="none"/>
        <w:lvlText w:val=""/>
        <w:lvlJc w:val="left"/>
        <w:pPr>
          <w:ind w:left="357" w:hanging="357"/>
        </w:pPr>
        <w:rPr>
          <w:rFonts w:hint="default"/>
        </w:rPr>
      </w:lvl>
    </w:lvlOverride>
    <w:lvlOverride w:ilvl="7">
      <w:lvl w:ilvl="7">
        <w:start w:val="1"/>
        <w:numFmt w:val="none"/>
        <w:lvlText w:val=""/>
        <w:lvlJc w:val="left"/>
        <w:pPr>
          <w:ind w:left="357" w:hanging="357"/>
        </w:pPr>
        <w:rPr>
          <w:rFonts w:hint="default"/>
        </w:rPr>
      </w:lvl>
    </w:lvlOverride>
    <w:lvlOverride w:ilvl="8">
      <w:lvl w:ilvl="8">
        <w:start w:val="1"/>
        <w:numFmt w:val="none"/>
        <w:lvlText w:val=""/>
        <w:lvlJc w:val="left"/>
        <w:pPr>
          <w:ind w:left="357" w:hanging="357"/>
        </w:pPr>
        <w:rPr>
          <w:rFonts w:hint="default"/>
        </w:rPr>
      </w:lvl>
    </w:lvlOverride>
  </w:num>
  <w:num w:numId="19" w16cid:durableId="248125138">
    <w:abstractNumId w:val="2"/>
    <w:lvlOverride w:ilvl="0">
      <w:startOverride w:val="6"/>
      <w:lvl w:ilvl="0">
        <w:start w:val="6"/>
        <w:numFmt w:val="upperRoman"/>
        <w:lvlRestart w:val="0"/>
        <w:lvlText w:val="%1"/>
        <w:lvlJc w:val="left"/>
        <w:pPr>
          <w:ind w:left="357" w:hanging="357"/>
        </w:pPr>
        <w:rPr>
          <w:rFonts w:ascii="Arial" w:hAnsi="Arial" w:cs="Arial"/>
          <w:b/>
          <w:i w:val="0"/>
          <w:color w:val="1F497D" w:themeColor="text2"/>
          <w:sz w:val="20"/>
        </w:rPr>
      </w:lvl>
    </w:lvlOverride>
    <w:lvlOverride w:ilvl="1">
      <w:startOverride w:val="1"/>
      <w:lvl w:ilvl="1">
        <w:start w:val="1"/>
        <w:numFmt w:val="decimal"/>
        <w:isLgl/>
        <w:lvlText w:val="%1.%2"/>
        <w:lvlJc w:val="left"/>
        <w:pPr>
          <w:ind w:left="1077" w:hanging="720"/>
        </w:pPr>
        <w:rPr>
          <w:rFonts w:ascii="Arial" w:hAnsi="Arial" w:cs="Arial"/>
          <w:b w:val="0"/>
          <w:i w:val="0"/>
          <w:color w:val="000000" w:themeColor="text1"/>
          <w:sz w:val="18"/>
        </w:rPr>
      </w:lvl>
    </w:lvlOverride>
    <w:lvlOverride w:ilvl="2">
      <w:startOverride w:val="1"/>
      <w:lvl w:ilvl="2">
        <w:start w:val="1"/>
        <w:numFmt w:val="decimal"/>
        <w:pStyle w:val="IIIpoziom"/>
        <w:isLgl/>
        <w:lvlText w:val="%1.%2.%3"/>
        <w:lvlJc w:val="left"/>
        <w:pPr>
          <w:ind w:left="1077" w:hanging="720"/>
        </w:pPr>
        <w:rPr>
          <w:rFonts w:ascii="Arial" w:hAnsi="Arial" w:cs="Arial"/>
          <w:b w:val="0"/>
          <w:i w:val="0"/>
          <w:caps w:val="0"/>
          <w:smallCaps w:val="0"/>
          <w:strike w:val="0"/>
          <w:dstrike w:val="0"/>
          <w:outline w:val="0"/>
          <w:shadow w:val="0"/>
          <w:emboss w:val="0"/>
          <w:imprint w:val="0"/>
          <w:vanish w:val="0"/>
          <w:color w:val="auto"/>
          <w:spacing w:val="0"/>
          <w:w w:val="100"/>
          <w:kern w:val="0"/>
          <w:position w:val="0"/>
          <w:sz w:val="18"/>
          <w:u w:val="none"/>
          <w:effect w:val="none"/>
          <w:vertAlign w:val="baseline"/>
          <w14:ligatures w14:val="none"/>
          <w14:numForm w14:val="default"/>
          <w14:numSpacing w14:val="default"/>
          <w14:stylisticSets/>
          <w14:cntxtAlts w14:val="0"/>
        </w:rPr>
      </w:lvl>
    </w:lvlOverride>
    <w:lvlOverride w:ilvl="3">
      <w:startOverride w:val="1"/>
      <w:lvl w:ilvl="3">
        <w:start w:val="1"/>
        <w:numFmt w:val="decimal"/>
        <w:pStyle w:val="IVPoziom"/>
        <w:isLgl/>
        <w:lvlText w:val="%1.%2.%3.%4"/>
        <w:lvlJc w:val="left"/>
        <w:pPr>
          <w:ind w:left="1077" w:hanging="720"/>
        </w:pPr>
      </w:lvl>
    </w:lvlOverride>
    <w:lvlOverride w:ilvl="4">
      <w:startOverride w:val="1"/>
      <w:lvl w:ilvl="4">
        <w:start w:val="1"/>
        <w:numFmt w:val="lowerLetter"/>
        <w:pStyle w:val="VPoziom"/>
        <w:lvlText w:val="%5."/>
        <w:lvlJc w:val="left"/>
        <w:pPr>
          <w:ind w:left="1417" w:hanging="226"/>
        </w:pPr>
        <w:rPr>
          <w:rFonts w:ascii="Arial" w:hAnsi="Arial" w:cs="Arial"/>
          <w:b w:val="0"/>
          <w:i w:val="0"/>
          <w:sz w:val="18"/>
        </w:rPr>
      </w:lvl>
    </w:lvlOverride>
    <w:lvlOverride w:ilvl="5">
      <w:startOverride w:val="1"/>
      <w:lvl w:ilvl="5">
        <w:start w:val="1"/>
        <w:numFmt w:val="bullet"/>
        <w:lvlRestart w:val="0"/>
        <w:pStyle w:val="VIPoziom"/>
        <w:lvlText w:val=""/>
        <w:lvlJc w:val="left"/>
        <w:pPr>
          <w:ind w:left="1701" w:hanging="227"/>
        </w:pPr>
        <w:rPr>
          <w:rFonts w:ascii="Symbol" w:hAnsi="Symbol" w:hint="default"/>
          <w:b w:val="0"/>
          <w:i w:val="0"/>
          <w:color w:val="auto"/>
          <w:sz w:val="18"/>
        </w:rPr>
      </w:lvl>
    </w:lvlOverride>
    <w:lvlOverride w:ilvl="6">
      <w:startOverride w:val="1"/>
      <w:lvl w:ilvl="6">
        <w:start w:val="1"/>
        <w:numFmt w:val="none"/>
        <w:lvlText w:val=""/>
        <w:lvlJc w:val="left"/>
        <w:pPr>
          <w:ind w:left="357" w:hanging="357"/>
        </w:pPr>
      </w:lvl>
    </w:lvlOverride>
    <w:lvlOverride w:ilvl="7">
      <w:startOverride w:val="1"/>
      <w:lvl w:ilvl="7">
        <w:start w:val="1"/>
        <w:numFmt w:val="none"/>
        <w:lvlText w:val=""/>
        <w:lvlJc w:val="left"/>
        <w:pPr>
          <w:ind w:left="357" w:hanging="357"/>
        </w:pPr>
      </w:lvl>
    </w:lvlOverride>
    <w:lvlOverride w:ilvl="8">
      <w:startOverride w:val="1"/>
      <w:lvl w:ilvl="8">
        <w:start w:val="1"/>
        <w:numFmt w:val="none"/>
        <w:lvlText w:val=""/>
        <w:lvlJc w:val="left"/>
        <w:pPr>
          <w:ind w:left="357" w:hanging="357"/>
        </w:pPr>
      </w:lvl>
    </w:lvlOverride>
  </w:num>
  <w:num w:numId="20" w16cid:durableId="1557207370">
    <w:abstractNumId w:val="29"/>
  </w:num>
  <w:num w:numId="21" w16cid:durableId="1224294909">
    <w:abstractNumId w:val="23"/>
  </w:num>
  <w:num w:numId="22" w16cid:durableId="680593415">
    <w:abstractNumId w:val="21"/>
  </w:num>
  <w:num w:numId="23" w16cid:durableId="1764182602">
    <w:abstractNumId w:val="15"/>
  </w:num>
  <w:num w:numId="24" w16cid:durableId="1026715510">
    <w:abstractNumId w:val="12"/>
  </w:num>
  <w:num w:numId="25" w16cid:durableId="920530705">
    <w:abstractNumId w:val="4"/>
  </w:num>
  <w:num w:numId="26" w16cid:durableId="1667131115">
    <w:abstractNumId w:val="14"/>
  </w:num>
  <w:num w:numId="27" w16cid:durableId="1300913494">
    <w:abstractNumId w:val="25"/>
  </w:num>
  <w:num w:numId="28" w16cid:durableId="42146483">
    <w:abstractNumId w:val="1"/>
  </w:num>
  <w:num w:numId="29" w16cid:durableId="1883201704">
    <w:abstractNumId w:val="20"/>
  </w:num>
  <w:num w:numId="30" w16cid:durableId="39599214">
    <w:abstractNumId w:val="3"/>
  </w:num>
  <w:num w:numId="31" w16cid:durableId="378938441">
    <w:abstractNumId w:val="13"/>
  </w:num>
  <w:num w:numId="32" w16cid:durableId="1524131931">
    <w:abstractNumId w:val="13"/>
  </w:num>
  <w:num w:numId="33" w16cid:durableId="1649700054">
    <w:abstractNumId w:val="13"/>
  </w:num>
  <w:num w:numId="34" w16cid:durableId="1967393360">
    <w:abstractNumId w:val="13"/>
  </w:num>
  <w:num w:numId="35" w16cid:durableId="327487008">
    <w:abstractNumId w:val="13"/>
  </w:num>
  <w:num w:numId="36" w16cid:durableId="205609007">
    <w:abstractNumId w:val="13"/>
  </w:num>
  <w:num w:numId="37" w16cid:durableId="1504934699">
    <w:abstractNumId w:val="13"/>
  </w:num>
  <w:num w:numId="38" w16cid:durableId="500315281">
    <w:abstractNumId w:val="13"/>
  </w:num>
  <w:num w:numId="39" w16cid:durableId="990215084">
    <w:abstractNumId w:val="19"/>
  </w:num>
  <w:num w:numId="40" w16cid:durableId="98306863">
    <w:abstractNumId w:val="8"/>
  </w:num>
  <w:num w:numId="41" w16cid:durableId="1191606621">
    <w:abstractNumId w:val="6"/>
  </w:num>
  <w:num w:numId="42" w16cid:durableId="1385252931">
    <w:abstractNumId w:val="26"/>
  </w:num>
  <w:num w:numId="43" w16cid:durableId="1026254094">
    <w:abstractNumId w:val="5"/>
  </w:num>
  <w:num w:numId="44" w16cid:durableId="379478176">
    <w:abstractNumId w:val="10"/>
  </w:num>
  <w:num w:numId="45" w16cid:durableId="1007755589">
    <w:abstractNumId w:val="22"/>
  </w:num>
  <w:num w:numId="46" w16cid:durableId="2103599837">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1A59"/>
    <w:rsid w:val="0000055F"/>
    <w:rsid w:val="00000AA8"/>
    <w:rsid w:val="00005B5D"/>
    <w:rsid w:val="000079EA"/>
    <w:rsid w:val="00012410"/>
    <w:rsid w:val="00020EC1"/>
    <w:rsid w:val="00021392"/>
    <w:rsid w:val="000243C0"/>
    <w:rsid w:val="00026810"/>
    <w:rsid w:val="00026D9A"/>
    <w:rsid w:val="0003141C"/>
    <w:rsid w:val="00032451"/>
    <w:rsid w:val="00032FF7"/>
    <w:rsid w:val="000362EB"/>
    <w:rsid w:val="000375E7"/>
    <w:rsid w:val="00040A41"/>
    <w:rsid w:val="00040E4D"/>
    <w:rsid w:val="0004209F"/>
    <w:rsid w:val="0004317B"/>
    <w:rsid w:val="00043C35"/>
    <w:rsid w:val="000478CC"/>
    <w:rsid w:val="00050EBC"/>
    <w:rsid w:val="00050ED7"/>
    <w:rsid w:val="00051290"/>
    <w:rsid w:val="000540C8"/>
    <w:rsid w:val="00056157"/>
    <w:rsid w:val="00057683"/>
    <w:rsid w:val="00060AA3"/>
    <w:rsid w:val="00063803"/>
    <w:rsid w:val="00065919"/>
    <w:rsid w:val="00066716"/>
    <w:rsid w:val="00066808"/>
    <w:rsid w:val="0006776B"/>
    <w:rsid w:val="000707A5"/>
    <w:rsid w:val="0007150F"/>
    <w:rsid w:val="0007336D"/>
    <w:rsid w:val="0007434D"/>
    <w:rsid w:val="000745DA"/>
    <w:rsid w:val="00074E94"/>
    <w:rsid w:val="00075214"/>
    <w:rsid w:val="000753C9"/>
    <w:rsid w:val="00075414"/>
    <w:rsid w:val="000760BB"/>
    <w:rsid w:val="00077168"/>
    <w:rsid w:val="00077637"/>
    <w:rsid w:val="0007776F"/>
    <w:rsid w:val="00080C91"/>
    <w:rsid w:val="000824D6"/>
    <w:rsid w:val="00084B97"/>
    <w:rsid w:val="000855F8"/>
    <w:rsid w:val="00086115"/>
    <w:rsid w:val="00090208"/>
    <w:rsid w:val="00090921"/>
    <w:rsid w:val="00090F4D"/>
    <w:rsid w:val="000914FD"/>
    <w:rsid w:val="00092CD3"/>
    <w:rsid w:val="00093D83"/>
    <w:rsid w:val="000965A3"/>
    <w:rsid w:val="000971AB"/>
    <w:rsid w:val="000A1A02"/>
    <w:rsid w:val="000A52CD"/>
    <w:rsid w:val="000A6ECF"/>
    <w:rsid w:val="000A7217"/>
    <w:rsid w:val="000B7759"/>
    <w:rsid w:val="000C0656"/>
    <w:rsid w:val="000C14B8"/>
    <w:rsid w:val="000C1970"/>
    <w:rsid w:val="000C3838"/>
    <w:rsid w:val="000C3B1B"/>
    <w:rsid w:val="000C626D"/>
    <w:rsid w:val="000D1615"/>
    <w:rsid w:val="000D368C"/>
    <w:rsid w:val="000D4112"/>
    <w:rsid w:val="000D417D"/>
    <w:rsid w:val="000E1849"/>
    <w:rsid w:val="000E27B4"/>
    <w:rsid w:val="000E5727"/>
    <w:rsid w:val="000E58EF"/>
    <w:rsid w:val="000E6284"/>
    <w:rsid w:val="000F0671"/>
    <w:rsid w:val="000F1B02"/>
    <w:rsid w:val="000F4D8A"/>
    <w:rsid w:val="000F4E18"/>
    <w:rsid w:val="000F5F4D"/>
    <w:rsid w:val="000F779B"/>
    <w:rsid w:val="000F7922"/>
    <w:rsid w:val="001002F8"/>
    <w:rsid w:val="00100563"/>
    <w:rsid w:val="00101EA8"/>
    <w:rsid w:val="001033CD"/>
    <w:rsid w:val="00106D2D"/>
    <w:rsid w:val="00107DD3"/>
    <w:rsid w:val="00107E65"/>
    <w:rsid w:val="00110828"/>
    <w:rsid w:val="0011126F"/>
    <w:rsid w:val="0011164C"/>
    <w:rsid w:val="00112F3C"/>
    <w:rsid w:val="0011352E"/>
    <w:rsid w:val="00113833"/>
    <w:rsid w:val="001146E9"/>
    <w:rsid w:val="00115A82"/>
    <w:rsid w:val="00115EC8"/>
    <w:rsid w:val="00116054"/>
    <w:rsid w:val="0011630C"/>
    <w:rsid w:val="001219B7"/>
    <w:rsid w:val="001222FB"/>
    <w:rsid w:val="00123136"/>
    <w:rsid w:val="001237E4"/>
    <w:rsid w:val="001254AB"/>
    <w:rsid w:val="00125B02"/>
    <w:rsid w:val="00130E66"/>
    <w:rsid w:val="00132DAF"/>
    <w:rsid w:val="001331C0"/>
    <w:rsid w:val="001342F0"/>
    <w:rsid w:val="001350E8"/>
    <w:rsid w:val="001410C8"/>
    <w:rsid w:val="00141B79"/>
    <w:rsid w:val="001449C9"/>
    <w:rsid w:val="00153E1B"/>
    <w:rsid w:val="00155C8B"/>
    <w:rsid w:val="001575DB"/>
    <w:rsid w:val="00157918"/>
    <w:rsid w:val="0016029A"/>
    <w:rsid w:val="00164BF8"/>
    <w:rsid w:val="00165078"/>
    <w:rsid w:val="00165DAA"/>
    <w:rsid w:val="00165E35"/>
    <w:rsid w:val="0017135A"/>
    <w:rsid w:val="0017602A"/>
    <w:rsid w:val="00180173"/>
    <w:rsid w:val="00182E28"/>
    <w:rsid w:val="00184EAD"/>
    <w:rsid w:val="0018569D"/>
    <w:rsid w:val="00186CF4"/>
    <w:rsid w:val="0018743E"/>
    <w:rsid w:val="001922B3"/>
    <w:rsid w:val="001942FC"/>
    <w:rsid w:val="00195D03"/>
    <w:rsid w:val="00196EBD"/>
    <w:rsid w:val="001A14FA"/>
    <w:rsid w:val="001A1D55"/>
    <w:rsid w:val="001A5BFF"/>
    <w:rsid w:val="001A6109"/>
    <w:rsid w:val="001A6400"/>
    <w:rsid w:val="001A66E6"/>
    <w:rsid w:val="001A72D3"/>
    <w:rsid w:val="001A79D3"/>
    <w:rsid w:val="001B09B3"/>
    <w:rsid w:val="001B2188"/>
    <w:rsid w:val="001B2252"/>
    <w:rsid w:val="001C18F8"/>
    <w:rsid w:val="001C22E8"/>
    <w:rsid w:val="001C4434"/>
    <w:rsid w:val="001C54FB"/>
    <w:rsid w:val="001C5CF8"/>
    <w:rsid w:val="001D15D8"/>
    <w:rsid w:val="001D1ED8"/>
    <w:rsid w:val="001D3BC6"/>
    <w:rsid w:val="001D3E35"/>
    <w:rsid w:val="001D6EA3"/>
    <w:rsid w:val="001E156B"/>
    <w:rsid w:val="001E1DB5"/>
    <w:rsid w:val="001E3808"/>
    <w:rsid w:val="001E5E1F"/>
    <w:rsid w:val="001E6728"/>
    <w:rsid w:val="001E730D"/>
    <w:rsid w:val="001E7580"/>
    <w:rsid w:val="001F29B5"/>
    <w:rsid w:val="001F29FE"/>
    <w:rsid w:val="001F30F4"/>
    <w:rsid w:val="001F357F"/>
    <w:rsid w:val="001F3932"/>
    <w:rsid w:val="001F397F"/>
    <w:rsid w:val="001F3A8B"/>
    <w:rsid w:val="001F4B1F"/>
    <w:rsid w:val="001F53A7"/>
    <w:rsid w:val="001F6303"/>
    <w:rsid w:val="00200AE5"/>
    <w:rsid w:val="002043C3"/>
    <w:rsid w:val="0021019C"/>
    <w:rsid w:val="002101F3"/>
    <w:rsid w:val="00211ED6"/>
    <w:rsid w:val="00212085"/>
    <w:rsid w:val="00212BC5"/>
    <w:rsid w:val="0021566E"/>
    <w:rsid w:val="00216425"/>
    <w:rsid w:val="00216E82"/>
    <w:rsid w:val="002173FA"/>
    <w:rsid w:val="002221FE"/>
    <w:rsid w:val="00223204"/>
    <w:rsid w:val="00223A70"/>
    <w:rsid w:val="00227ADB"/>
    <w:rsid w:val="0023120F"/>
    <w:rsid w:val="002325C0"/>
    <w:rsid w:val="00233139"/>
    <w:rsid w:val="0023414F"/>
    <w:rsid w:val="002374C0"/>
    <w:rsid w:val="00241B6E"/>
    <w:rsid w:val="00241C3E"/>
    <w:rsid w:val="00243566"/>
    <w:rsid w:val="00243D7F"/>
    <w:rsid w:val="00245068"/>
    <w:rsid w:val="00245084"/>
    <w:rsid w:val="00245BDB"/>
    <w:rsid w:val="00251D3D"/>
    <w:rsid w:val="002532C1"/>
    <w:rsid w:val="00254166"/>
    <w:rsid w:val="002548F7"/>
    <w:rsid w:val="0025666F"/>
    <w:rsid w:val="0025779B"/>
    <w:rsid w:val="00257C4A"/>
    <w:rsid w:val="00260096"/>
    <w:rsid w:val="0026118B"/>
    <w:rsid w:val="00261D19"/>
    <w:rsid w:val="00264E97"/>
    <w:rsid w:val="00264F09"/>
    <w:rsid w:val="002669DC"/>
    <w:rsid w:val="002707A5"/>
    <w:rsid w:val="00270BAC"/>
    <w:rsid w:val="0027102F"/>
    <w:rsid w:val="002714B4"/>
    <w:rsid w:val="0027288F"/>
    <w:rsid w:val="002748DC"/>
    <w:rsid w:val="0028019E"/>
    <w:rsid w:val="00281D92"/>
    <w:rsid w:val="002830DC"/>
    <w:rsid w:val="00283335"/>
    <w:rsid w:val="00284C97"/>
    <w:rsid w:val="002868F7"/>
    <w:rsid w:val="00290726"/>
    <w:rsid w:val="0029227A"/>
    <w:rsid w:val="0029249C"/>
    <w:rsid w:val="0029303A"/>
    <w:rsid w:val="00293DD5"/>
    <w:rsid w:val="00296D06"/>
    <w:rsid w:val="002A015E"/>
    <w:rsid w:val="002A14B2"/>
    <w:rsid w:val="002A1B69"/>
    <w:rsid w:val="002A206D"/>
    <w:rsid w:val="002A2ED8"/>
    <w:rsid w:val="002A602F"/>
    <w:rsid w:val="002A66B2"/>
    <w:rsid w:val="002A6BCE"/>
    <w:rsid w:val="002A6DD4"/>
    <w:rsid w:val="002B0B62"/>
    <w:rsid w:val="002B14DF"/>
    <w:rsid w:val="002B18BA"/>
    <w:rsid w:val="002B303D"/>
    <w:rsid w:val="002B50B8"/>
    <w:rsid w:val="002B5CD2"/>
    <w:rsid w:val="002B77D0"/>
    <w:rsid w:val="002B7D66"/>
    <w:rsid w:val="002C0C6A"/>
    <w:rsid w:val="002C17B0"/>
    <w:rsid w:val="002C1A2B"/>
    <w:rsid w:val="002C2FDB"/>
    <w:rsid w:val="002C3FB1"/>
    <w:rsid w:val="002C3FF0"/>
    <w:rsid w:val="002C5984"/>
    <w:rsid w:val="002C6224"/>
    <w:rsid w:val="002C77A0"/>
    <w:rsid w:val="002D057D"/>
    <w:rsid w:val="002D15E8"/>
    <w:rsid w:val="002D2315"/>
    <w:rsid w:val="002D525B"/>
    <w:rsid w:val="002E0E9A"/>
    <w:rsid w:val="002E1193"/>
    <w:rsid w:val="002E45B9"/>
    <w:rsid w:val="002E52CA"/>
    <w:rsid w:val="002E6294"/>
    <w:rsid w:val="002F0DA4"/>
    <w:rsid w:val="002F1343"/>
    <w:rsid w:val="002F13C5"/>
    <w:rsid w:val="002F1CEF"/>
    <w:rsid w:val="002F1F42"/>
    <w:rsid w:val="002F481A"/>
    <w:rsid w:val="002F61E8"/>
    <w:rsid w:val="002F6EE1"/>
    <w:rsid w:val="00300A83"/>
    <w:rsid w:val="00304EDA"/>
    <w:rsid w:val="00304F1E"/>
    <w:rsid w:val="003060A4"/>
    <w:rsid w:val="003125AB"/>
    <w:rsid w:val="00313FAE"/>
    <w:rsid w:val="0031504B"/>
    <w:rsid w:val="0031585E"/>
    <w:rsid w:val="0031709F"/>
    <w:rsid w:val="00317C62"/>
    <w:rsid w:val="00322492"/>
    <w:rsid w:val="003236F0"/>
    <w:rsid w:val="003243ED"/>
    <w:rsid w:val="00325D50"/>
    <w:rsid w:val="00330196"/>
    <w:rsid w:val="00330B20"/>
    <w:rsid w:val="00332E0A"/>
    <w:rsid w:val="0033341A"/>
    <w:rsid w:val="0033583A"/>
    <w:rsid w:val="00335A0A"/>
    <w:rsid w:val="00335B4D"/>
    <w:rsid w:val="00342AE6"/>
    <w:rsid w:val="00343F39"/>
    <w:rsid w:val="003442A4"/>
    <w:rsid w:val="00344C20"/>
    <w:rsid w:val="00344CF9"/>
    <w:rsid w:val="0035195A"/>
    <w:rsid w:val="00351AD8"/>
    <w:rsid w:val="003536AF"/>
    <w:rsid w:val="00354D5C"/>
    <w:rsid w:val="00355391"/>
    <w:rsid w:val="0035667E"/>
    <w:rsid w:val="0036460C"/>
    <w:rsid w:val="003712C5"/>
    <w:rsid w:val="00371B47"/>
    <w:rsid w:val="00372EB8"/>
    <w:rsid w:val="00373A06"/>
    <w:rsid w:val="003751ED"/>
    <w:rsid w:val="003759D0"/>
    <w:rsid w:val="00375B9B"/>
    <w:rsid w:val="00375CCD"/>
    <w:rsid w:val="00376126"/>
    <w:rsid w:val="00377F99"/>
    <w:rsid w:val="00380060"/>
    <w:rsid w:val="0038117B"/>
    <w:rsid w:val="00381232"/>
    <w:rsid w:val="0038624A"/>
    <w:rsid w:val="00386CD6"/>
    <w:rsid w:val="003906C1"/>
    <w:rsid w:val="00391F4F"/>
    <w:rsid w:val="00392B16"/>
    <w:rsid w:val="003936E7"/>
    <w:rsid w:val="00393D84"/>
    <w:rsid w:val="00397D14"/>
    <w:rsid w:val="003A43B2"/>
    <w:rsid w:val="003A749D"/>
    <w:rsid w:val="003B036E"/>
    <w:rsid w:val="003B0AF0"/>
    <w:rsid w:val="003B306A"/>
    <w:rsid w:val="003B3213"/>
    <w:rsid w:val="003B354F"/>
    <w:rsid w:val="003B4DD4"/>
    <w:rsid w:val="003B51B0"/>
    <w:rsid w:val="003B5264"/>
    <w:rsid w:val="003C1619"/>
    <w:rsid w:val="003C3388"/>
    <w:rsid w:val="003C5916"/>
    <w:rsid w:val="003C621B"/>
    <w:rsid w:val="003C66D2"/>
    <w:rsid w:val="003C72F7"/>
    <w:rsid w:val="003D2D59"/>
    <w:rsid w:val="003D2FC2"/>
    <w:rsid w:val="003D5CB3"/>
    <w:rsid w:val="003D79C0"/>
    <w:rsid w:val="003D7BA1"/>
    <w:rsid w:val="003E19DD"/>
    <w:rsid w:val="003E2954"/>
    <w:rsid w:val="003E6BCD"/>
    <w:rsid w:val="003E73B8"/>
    <w:rsid w:val="003E7DBA"/>
    <w:rsid w:val="003F20EB"/>
    <w:rsid w:val="003F2ADF"/>
    <w:rsid w:val="003F2B99"/>
    <w:rsid w:val="003F3F26"/>
    <w:rsid w:val="003F61B7"/>
    <w:rsid w:val="003F669F"/>
    <w:rsid w:val="0040184C"/>
    <w:rsid w:val="00403FC4"/>
    <w:rsid w:val="004065BC"/>
    <w:rsid w:val="00406A8C"/>
    <w:rsid w:val="00407364"/>
    <w:rsid w:val="0041170E"/>
    <w:rsid w:val="00411976"/>
    <w:rsid w:val="00412D3D"/>
    <w:rsid w:val="00413459"/>
    <w:rsid w:val="00415355"/>
    <w:rsid w:val="004156A8"/>
    <w:rsid w:val="004164B8"/>
    <w:rsid w:val="00420030"/>
    <w:rsid w:val="00420DC7"/>
    <w:rsid w:val="00422DC3"/>
    <w:rsid w:val="00424424"/>
    <w:rsid w:val="00424D11"/>
    <w:rsid w:val="00426718"/>
    <w:rsid w:val="004277B2"/>
    <w:rsid w:val="00433215"/>
    <w:rsid w:val="00433DDD"/>
    <w:rsid w:val="00434372"/>
    <w:rsid w:val="00435431"/>
    <w:rsid w:val="004362AB"/>
    <w:rsid w:val="00436FCD"/>
    <w:rsid w:val="00440E2A"/>
    <w:rsid w:val="00441C54"/>
    <w:rsid w:val="00441D1A"/>
    <w:rsid w:val="00442403"/>
    <w:rsid w:val="00444FF2"/>
    <w:rsid w:val="004515E3"/>
    <w:rsid w:val="00457E17"/>
    <w:rsid w:val="00460FD8"/>
    <w:rsid w:val="004624C0"/>
    <w:rsid w:val="0046405B"/>
    <w:rsid w:val="00464988"/>
    <w:rsid w:val="00467F8F"/>
    <w:rsid w:val="004700FC"/>
    <w:rsid w:val="0047011F"/>
    <w:rsid w:val="0047035F"/>
    <w:rsid w:val="004725EC"/>
    <w:rsid w:val="00472827"/>
    <w:rsid w:val="00473983"/>
    <w:rsid w:val="00473E41"/>
    <w:rsid w:val="004766DE"/>
    <w:rsid w:val="00477DD3"/>
    <w:rsid w:val="00482985"/>
    <w:rsid w:val="00483D3D"/>
    <w:rsid w:val="00486043"/>
    <w:rsid w:val="004866C0"/>
    <w:rsid w:val="004875A0"/>
    <w:rsid w:val="00490BAE"/>
    <w:rsid w:val="00491264"/>
    <w:rsid w:val="004928F5"/>
    <w:rsid w:val="00493A17"/>
    <w:rsid w:val="004954A8"/>
    <w:rsid w:val="00497E9F"/>
    <w:rsid w:val="004A3ACD"/>
    <w:rsid w:val="004A5866"/>
    <w:rsid w:val="004A6B58"/>
    <w:rsid w:val="004B1B32"/>
    <w:rsid w:val="004B2B96"/>
    <w:rsid w:val="004B4283"/>
    <w:rsid w:val="004B49B3"/>
    <w:rsid w:val="004B65F4"/>
    <w:rsid w:val="004B7222"/>
    <w:rsid w:val="004B7CEB"/>
    <w:rsid w:val="004C111C"/>
    <w:rsid w:val="004C1A8D"/>
    <w:rsid w:val="004C44D6"/>
    <w:rsid w:val="004C4C6C"/>
    <w:rsid w:val="004C6C5D"/>
    <w:rsid w:val="004C71C8"/>
    <w:rsid w:val="004C7A6D"/>
    <w:rsid w:val="004C7D85"/>
    <w:rsid w:val="004D0773"/>
    <w:rsid w:val="004D08C5"/>
    <w:rsid w:val="004D1DD8"/>
    <w:rsid w:val="004D445D"/>
    <w:rsid w:val="004E0EBB"/>
    <w:rsid w:val="004E3E7C"/>
    <w:rsid w:val="004E4A7B"/>
    <w:rsid w:val="004E5D2D"/>
    <w:rsid w:val="004E6EF1"/>
    <w:rsid w:val="004F2921"/>
    <w:rsid w:val="004F528B"/>
    <w:rsid w:val="004F64EA"/>
    <w:rsid w:val="004F6EE1"/>
    <w:rsid w:val="004F7F76"/>
    <w:rsid w:val="00500ECE"/>
    <w:rsid w:val="00502190"/>
    <w:rsid w:val="00502667"/>
    <w:rsid w:val="00505306"/>
    <w:rsid w:val="0050723B"/>
    <w:rsid w:val="005073B0"/>
    <w:rsid w:val="00507CE8"/>
    <w:rsid w:val="00507EDA"/>
    <w:rsid w:val="00507F3C"/>
    <w:rsid w:val="0051262F"/>
    <w:rsid w:val="00513390"/>
    <w:rsid w:val="00517276"/>
    <w:rsid w:val="00521840"/>
    <w:rsid w:val="00521B3F"/>
    <w:rsid w:val="00521E7D"/>
    <w:rsid w:val="00522ADD"/>
    <w:rsid w:val="00523B89"/>
    <w:rsid w:val="00530350"/>
    <w:rsid w:val="005310C6"/>
    <w:rsid w:val="0053145C"/>
    <w:rsid w:val="0053152C"/>
    <w:rsid w:val="00535447"/>
    <w:rsid w:val="00535484"/>
    <w:rsid w:val="00535C5D"/>
    <w:rsid w:val="005362D5"/>
    <w:rsid w:val="00536B32"/>
    <w:rsid w:val="00537DE0"/>
    <w:rsid w:val="00542810"/>
    <w:rsid w:val="00542958"/>
    <w:rsid w:val="00542A83"/>
    <w:rsid w:val="005437C3"/>
    <w:rsid w:val="00543FC9"/>
    <w:rsid w:val="00545DB5"/>
    <w:rsid w:val="005460BC"/>
    <w:rsid w:val="005468F5"/>
    <w:rsid w:val="00551159"/>
    <w:rsid w:val="00551C95"/>
    <w:rsid w:val="00554DF1"/>
    <w:rsid w:val="00556391"/>
    <w:rsid w:val="0055678B"/>
    <w:rsid w:val="0055724D"/>
    <w:rsid w:val="00560822"/>
    <w:rsid w:val="005611A9"/>
    <w:rsid w:val="00561D0E"/>
    <w:rsid w:val="00561F37"/>
    <w:rsid w:val="005623FB"/>
    <w:rsid w:val="0056246A"/>
    <w:rsid w:val="00562C5F"/>
    <w:rsid w:val="00565A98"/>
    <w:rsid w:val="005673B3"/>
    <w:rsid w:val="00570B8E"/>
    <w:rsid w:val="00572C83"/>
    <w:rsid w:val="005732FF"/>
    <w:rsid w:val="00573F97"/>
    <w:rsid w:val="0057440C"/>
    <w:rsid w:val="00574C42"/>
    <w:rsid w:val="00575293"/>
    <w:rsid w:val="00576835"/>
    <w:rsid w:val="005815CC"/>
    <w:rsid w:val="00583144"/>
    <w:rsid w:val="00584267"/>
    <w:rsid w:val="005842F7"/>
    <w:rsid w:val="00585022"/>
    <w:rsid w:val="00587264"/>
    <w:rsid w:val="00587815"/>
    <w:rsid w:val="005904EA"/>
    <w:rsid w:val="00596B81"/>
    <w:rsid w:val="00597582"/>
    <w:rsid w:val="005A093E"/>
    <w:rsid w:val="005A0BEE"/>
    <w:rsid w:val="005A0E1A"/>
    <w:rsid w:val="005A1A11"/>
    <w:rsid w:val="005A2ED7"/>
    <w:rsid w:val="005A309E"/>
    <w:rsid w:val="005A4B60"/>
    <w:rsid w:val="005A770D"/>
    <w:rsid w:val="005B52FA"/>
    <w:rsid w:val="005B5774"/>
    <w:rsid w:val="005B5DEE"/>
    <w:rsid w:val="005B7022"/>
    <w:rsid w:val="005B7525"/>
    <w:rsid w:val="005C18EE"/>
    <w:rsid w:val="005C1B34"/>
    <w:rsid w:val="005C1E2E"/>
    <w:rsid w:val="005C4633"/>
    <w:rsid w:val="005D01ED"/>
    <w:rsid w:val="005D0D31"/>
    <w:rsid w:val="005D102D"/>
    <w:rsid w:val="005D1F5E"/>
    <w:rsid w:val="005D4737"/>
    <w:rsid w:val="005D5DFB"/>
    <w:rsid w:val="005D71EF"/>
    <w:rsid w:val="005D75DC"/>
    <w:rsid w:val="005E2C4F"/>
    <w:rsid w:val="005E5506"/>
    <w:rsid w:val="005E6333"/>
    <w:rsid w:val="005F78E2"/>
    <w:rsid w:val="005F7F6C"/>
    <w:rsid w:val="00607130"/>
    <w:rsid w:val="00610CB4"/>
    <w:rsid w:val="006121CF"/>
    <w:rsid w:val="00612ED8"/>
    <w:rsid w:val="006157E5"/>
    <w:rsid w:val="0061723C"/>
    <w:rsid w:val="00620085"/>
    <w:rsid w:val="0062387F"/>
    <w:rsid w:val="00623B3C"/>
    <w:rsid w:val="00627DAE"/>
    <w:rsid w:val="006307AF"/>
    <w:rsid w:val="0063174F"/>
    <w:rsid w:val="00631BD1"/>
    <w:rsid w:val="0063259A"/>
    <w:rsid w:val="00632F28"/>
    <w:rsid w:val="0063302A"/>
    <w:rsid w:val="00634748"/>
    <w:rsid w:val="00635575"/>
    <w:rsid w:val="006371A8"/>
    <w:rsid w:val="006379C4"/>
    <w:rsid w:val="00637B7C"/>
    <w:rsid w:val="00642407"/>
    <w:rsid w:val="00642FEF"/>
    <w:rsid w:val="0064362F"/>
    <w:rsid w:val="00643A7D"/>
    <w:rsid w:val="006444D7"/>
    <w:rsid w:val="00647CCB"/>
    <w:rsid w:val="00651166"/>
    <w:rsid w:val="00653F8F"/>
    <w:rsid w:val="006542BE"/>
    <w:rsid w:val="0065538A"/>
    <w:rsid w:val="0065549E"/>
    <w:rsid w:val="00657883"/>
    <w:rsid w:val="00657C89"/>
    <w:rsid w:val="00660F12"/>
    <w:rsid w:val="006614BB"/>
    <w:rsid w:val="00661CD1"/>
    <w:rsid w:val="00662499"/>
    <w:rsid w:val="006632D0"/>
    <w:rsid w:val="00664036"/>
    <w:rsid w:val="00664D0B"/>
    <w:rsid w:val="006656CD"/>
    <w:rsid w:val="00673BB2"/>
    <w:rsid w:val="00676651"/>
    <w:rsid w:val="0067761E"/>
    <w:rsid w:val="00677CAE"/>
    <w:rsid w:val="00681840"/>
    <w:rsid w:val="00683D98"/>
    <w:rsid w:val="006840E9"/>
    <w:rsid w:val="00685933"/>
    <w:rsid w:val="00685FD6"/>
    <w:rsid w:val="00686425"/>
    <w:rsid w:val="00686FB3"/>
    <w:rsid w:val="00694470"/>
    <w:rsid w:val="00694BEE"/>
    <w:rsid w:val="00694CD1"/>
    <w:rsid w:val="00695F1A"/>
    <w:rsid w:val="006962BC"/>
    <w:rsid w:val="0069693B"/>
    <w:rsid w:val="00696B03"/>
    <w:rsid w:val="006A5C5A"/>
    <w:rsid w:val="006A6708"/>
    <w:rsid w:val="006A6BAA"/>
    <w:rsid w:val="006A7DC9"/>
    <w:rsid w:val="006B1E7D"/>
    <w:rsid w:val="006B56AA"/>
    <w:rsid w:val="006B5FD3"/>
    <w:rsid w:val="006C0C72"/>
    <w:rsid w:val="006C1CEE"/>
    <w:rsid w:val="006C1E90"/>
    <w:rsid w:val="006C1FF3"/>
    <w:rsid w:val="006C3F7E"/>
    <w:rsid w:val="006C478E"/>
    <w:rsid w:val="006C5687"/>
    <w:rsid w:val="006C689E"/>
    <w:rsid w:val="006C6A68"/>
    <w:rsid w:val="006C7205"/>
    <w:rsid w:val="006D07E6"/>
    <w:rsid w:val="006D136E"/>
    <w:rsid w:val="006D1AA8"/>
    <w:rsid w:val="006D1AD9"/>
    <w:rsid w:val="006E02E2"/>
    <w:rsid w:val="006E0397"/>
    <w:rsid w:val="006E047E"/>
    <w:rsid w:val="006E2FC1"/>
    <w:rsid w:val="006E4432"/>
    <w:rsid w:val="006E4485"/>
    <w:rsid w:val="006E6645"/>
    <w:rsid w:val="006F0AF5"/>
    <w:rsid w:val="006F44B4"/>
    <w:rsid w:val="006F4C47"/>
    <w:rsid w:val="00700D9B"/>
    <w:rsid w:val="00701C54"/>
    <w:rsid w:val="007029D8"/>
    <w:rsid w:val="00702A76"/>
    <w:rsid w:val="007035E7"/>
    <w:rsid w:val="007060FB"/>
    <w:rsid w:val="0070639E"/>
    <w:rsid w:val="00706A0E"/>
    <w:rsid w:val="007070E1"/>
    <w:rsid w:val="00707554"/>
    <w:rsid w:val="00710CB3"/>
    <w:rsid w:val="00710FB6"/>
    <w:rsid w:val="00715AD4"/>
    <w:rsid w:val="0071685A"/>
    <w:rsid w:val="0072065E"/>
    <w:rsid w:val="00721A97"/>
    <w:rsid w:val="00722A28"/>
    <w:rsid w:val="007273C2"/>
    <w:rsid w:val="0073144D"/>
    <w:rsid w:val="007327A2"/>
    <w:rsid w:val="00732FF9"/>
    <w:rsid w:val="00736D6D"/>
    <w:rsid w:val="00741FDB"/>
    <w:rsid w:val="00743534"/>
    <w:rsid w:val="00743B2F"/>
    <w:rsid w:val="00743FA8"/>
    <w:rsid w:val="00745D53"/>
    <w:rsid w:val="00746535"/>
    <w:rsid w:val="007515B4"/>
    <w:rsid w:val="007539B7"/>
    <w:rsid w:val="007541E9"/>
    <w:rsid w:val="007553B5"/>
    <w:rsid w:val="00762228"/>
    <w:rsid w:val="00762357"/>
    <w:rsid w:val="00765250"/>
    <w:rsid w:val="0077067A"/>
    <w:rsid w:val="0077077F"/>
    <w:rsid w:val="00774D7A"/>
    <w:rsid w:val="007767B1"/>
    <w:rsid w:val="00777843"/>
    <w:rsid w:val="0078326A"/>
    <w:rsid w:val="00784FEF"/>
    <w:rsid w:val="00785F3B"/>
    <w:rsid w:val="00786636"/>
    <w:rsid w:val="00787159"/>
    <w:rsid w:val="007903A0"/>
    <w:rsid w:val="00794B4D"/>
    <w:rsid w:val="00794BB9"/>
    <w:rsid w:val="007953E0"/>
    <w:rsid w:val="0079613A"/>
    <w:rsid w:val="0079647B"/>
    <w:rsid w:val="007979ED"/>
    <w:rsid w:val="007A034D"/>
    <w:rsid w:val="007A2799"/>
    <w:rsid w:val="007A7E30"/>
    <w:rsid w:val="007B0663"/>
    <w:rsid w:val="007B150D"/>
    <w:rsid w:val="007B1D83"/>
    <w:rsid w:val="007B27AB"/>
    <w:rsid w:val="007B61F0"/>
    <w:rsid w:val="007B66DD"/>
    <w:rsid w:val="007C20BB"/>
    <w:rsid w:val="007C5347"/>
    <w:rsid w:val="007C7C7B"/>
    <w:rsid w:val="007D0FC8"/>
    <w:rsid w:val="007D0FD0"/>
    <w:rsid w:val="007D1AF5"/>
    <w:rsid w:val="007D2F8F"/>
    <w:rsid w:val="007D42CB"/>
    <w:rsid w:val="007D6138"/>
    <w:rsid w:val="007E1700"/>
    <w:rsid w:val="007E45B8"/>
    <w:rsid w:val="007E54CD"/>
    <w:rsid w:val="007E58B4"/>
    <w:rsid w:val="007E5F77"/>
    <w:rsid w:val="007E6273"/>
    <w:rsid w:val="007F1DBB"/>
    <w:rsid w:val="007F2D0D"/>
    <w:rsid w:val="007F55C9"/>
    <w:rsid w:val="007F5BA1"/>
    <w:rsid w:val="007F63A8"/>
    <w:rsid w:val="00800848"/>
    <w:rsid w:val="008022B7"/>
    <w:rsid w:val="008032F1"/>
    <w:rsid w:val="00804BBE"/>
    <w:rsid w:val="008052FD"/>
    <w:rsid w:val="008115C4"/>
    <w:rsid w:val="00813C19"/>
    <w:rsid w:val="00813F21"/>
    <w:rsid w:val="00821B4B"/>
    <w:rsid w:val="0082245D"/>
    <w:rsid w:val="008224DD"/>
    <w:rsid w:val="00825DB1"/>
    <w:rsid w:val="008262B8"/>
    <w:rsid w:val="008276A3"/>
    <w:rsid w:val="0083118A"/>
    <w:rsid w:val="0083299E"/>
    <w:rsid w:val="00832ADC"/>
    <w:rsid w:val="00835F8D"/>
    <w:rsid w:val="00836A77"/>
    <w:rsid w:val="0083762B"/>
    <w:rsid w:val="00837F3B"/>
    <w:rsid w:val="00841AEE"/>
    <w:rsid w:val="00843C99"/>
    <w:rsid w:val="00846C1E"/>
    <w:rsid w:val="00847BE0"/>
    <w:rsid w:val="00852762"/>
    <w:rsid w:val="008542A0"/>
    <w:rsid w:val="008559BE"/>
    <w:rsid w:val="00857246"/>
    <w:rsid w:val="0086042B"/>
    <w:rsid w:val="00860B9C"/>
    <w:rsid w:val="00863D6D"/>
    <w:rsid w:val="008759BF"/>
    <w:rsid w:val="00875E04"/>
    <w:rsid w:val="008764E1"/>
    <w:rsid w:val="0088095D"/>
    <w:rsid w:val="00880BCE"/>
    <w:rsid w:val="00881F82"/>
    <w:rsid w:val="0088227F"/>
    <w:rsid w:val="00882D36"/>
    <w:rsid w:val="00884581"/>
    <w:rsid w:val="00886A16"/>
    <w:rsid w:val="00890A16"/>
    <w:rsid w:val="008914F2"/>
    <w:rsid w:val="00892D96"/>
    <w:rsid w:val="00893D59"/>
    <w:rsid w:val="008943AC"/>
    <w:rsid w:val="008965EE"/>
    <w:rsid w:val="008A0A9E"/>
    <w:rsid w:val="008A0E3F"/>
    <w:rsid w:val="008A3F98"/>
    <w:rsid w:val="008A53AA"/>
    <w:rsid w:val="008B068E"/>
    <w:rsid w:val="008B5937"/>
    <w:rsid w:val="008B7BD5"/>
    <w:rsid w:val="008C0A9E"/>
    <w:rsid w:val="008C2060"/>
    <w:rsid w:val="008C2164"/>
    <w:rsid w:val="008C21D3"/>
    <w:rsid w:val="008C259B"/>
    <w:rsid w:val="008C263D"/>
    <w:rsid w:val="008C6738"/>
    <w:rsid w:val="008D39C5"/>
    <w:rsid w:val="008D5497"/>
    <w:rsid w:val="008D5CD3"/>
    <w:rsid w:val="008D5F56"/>
    <w:rsid w:val="008D5FCE"/>
    <w:rsid w:val="008D7964"/>
    <w:rsid w:val="008E0B0B"/>
    <w:rsid w:val="008E1317"/>
    <w:rsid w:val="008E28F5"/>
    <w:rsid w:val="008E3950"/>
    <w:rsid w:val="008E4147"/>
    <w:rsid w:val="008E60AB"/>
    <w:rsid w:val="008E62AF"/>
    <w:rsid w:val="008E7C42"/>
    <w:rsid w:val="008F30FF"/>
    <w:rsid w:val="008F4AD9"/>
    <w:rsid w:val="008F75D7"/>
    <w:rsid w:val="00902116"/>
    <w:rsid w:val="00903212"/>
    <w:rsid w:val="00903745"/>
    <w:rsid w:val="00906082"/>
    <w:rsid w:val="009075AB"/>
    <w:rsid w:val="009111E0"/>
    <w:rsid w:val="00911978"/>
    <w:rsid w:val="009138A0"/>
    <w:rsid w:val="00913E2B"/>
    <w:rsid w:val="00915AD0"/>
    <w:rsid w:val="009172F6"/>
    <w:rsid w:val="00917557"/>
    <w:rsid w:val="0092029E"/>
    <w:rsid w:val="009220FE"/>
    <w:rsid w:val="009276AB"/>
    <w:rsid w:val="00930582"/>
    <w:rsid w:val="009316FD"/>
    <w:rsid w:val="00932B07"/>
    <w:rsid w:val="0093395D"/>
    <w:rsid w:val="0093524A"/>
    <w:rsid w:val="00937F99"/>
    <w:rsid w:val="009459CD"/>
    <w:rsid w:val="00945BBF"/>
    <w:rsid w:val="00947AEA"/>
    <w:rsid w:val="00947EDC"/>
    <w:rsid w:val="009504D6"/>
    <w:rsid w:val="009534D9"/>
    <w:rsid w:val="00953951"/>
    <w:rsid w:val="00954E6A"/>
    <w:rsid w:val="009608C1"/>
    <w:rsid w:val="009617D4"/>
    <w:rsid w:val="00961D2B"/>
    <w:rsid w:val="0096203C"/>
    <w:rsid w:val="009622E0"/>
    <w:rsid w:val="009635BE"/>
    <w:rsid w:val="009708C6"/>
    <w:rsid w:val="00971A57"/>
    <w:rsid w:val="00977054"/>
    <w:rsid w:val="00981835"/>
    <w:rsid w:val="00981A00"/>
    <w:rsid w:val="00983930"/>
    <w:rsid w:val="009843AA"/>
    <w:rsid w:val="009873BB"/>
    <w:rsid w:val="00987F3C"/>
    <w:rsid w:val="00990505"/>
    <w:rsid w:val="009922A4"/>
    <w:rsid w:val="009925EE"/>
    <w:rsid w:val="00993773"/>
    <w:rsid w:val="00994E8A"/>
    <w:rsid w:val="00995FC0"/>
    <w:rsid w:val="009A2B10"/>
    <w:rsid w:val="009A4573"/>
    <w:rsid w:val="009A4B70"/>
    <w:rsid w:val="009B0105"/>
    <w:rsid w:val="009B0D73"/>
    <w:rsid w:val="009B17F1"/>
    <w:rsid w:val="009B30EB"/>
    <w:rsid w:val="009B5AF9"/>
    <w:rsid w:val="009B6A19"/>
    <w:rsid w:val="009B7525"/>
    <w:rsid w:val="009C00D2"/>
    <w:rsid w:val="009C0CC4"/>
    <w:rsid w:val="009C2166"/>
    <w:rsid w:val="009C28B9"/>
    <w:rsid w:val="009C3EDD"/>
    <w:rsid w:val="009C5287"/>
    <w:rsid w:val="009C5C12"/>
    <w:rsid w:val="009D112E"/>
    <w:rsid w:val="009D2925"/>
    <w:rsid w:val="009D393B"/>
    <w:rsid w:val="009D4A18"/>
    <w:rsid w:val="009D57EA"/>
    <w:rsid w:val="009D66B8"/>
    <w:rsid w:val="009D6B05"/>
    <w:rsid w:val="009D6CE5"/>
    <w:rsid w:val="009E372D"/>
    <w:rsid w:val="009E38F8"/>
    <w:rsid w:val="009E5D65"/>
    <w:rsid w:val="009E7D7C"/>
    <w:rsid w:val="009F2735"/>
    <w:rsid w:val="009F2A73"/>
    <w:rsid w:val="009F2AEC"/>
    <w:rsid w:val="009F33A1"/>
    <w:rsid w:val="009F4B40"/>
    <w:rsid w:val="009F55B4"/>
    <w:rsid w:val="00A00628"/>
    <w:rsid w:val="00A01294"/>
    <w:rsid w:val="00A02E16"/>
    <w:rsid w:val="00A03775"/>
    <w:rsid w:val="00A05646"/>
    <w:rsid w:val="00A061DC"/>
    <w:rsid w:val="00A071F4"/>
    <w:rsid w:val="00A07FEE"/>
    <w:rsid w:val="00A10304"/>
    <w:rsid w:val="00A10432"/>
    <w:rsid w:val="00A132C7"/>
    <w:rsid w:val="00A1461F"/>
    <w:rsid w:val="00A20704"/>
    <w:rsid w:val="00A21319"/>
    <w:rsid w:val="00A22E19"/>
    <w:rsid w:val="00A24048"/>
    <w:rsid w:val="00A257CA"/>
    <w:rsid w:val="00A268BA"/>
    <w:rsid w:val="00A328AA"/>
    <w:rsid w:val="00A32F2E"/>
    <w:rsid w:val="00A33E90"/>
    <w:rsid w:val="00A3534A"/>
    <w:rsid w:val="00A35740"/>
    <w:rsid w:val="00A36360"/>
    <w:rsid w:val="00A40308"/>
    <w:rsid w:val="00A45379"/>
    <w:rsid w:val="00A4680C"/>
    <w:rsid w:val="00A5279E"/>
    <w:rsid w:val="00A542B6"/>
    <w:rsid w:val="00A55672"/>
    <w:rsid w:val="00A560CD"/>
    <w:rsid w:val="00A62206"/>
    <w:rsid w:val="00A64580"/>
    <w:rsid w:val="00A64779"/>
    <w:rsid w:val="00A64B31"/>
    <w:rsid w:val="00A64BDF"/>
    <w:rsid w:val="00A66791"/>
    <w:rsid w:val="00A678C3"/>
    <w:rsid w:val="00A71CF1"/>
    <w:rsid w:val="00A72931"/>
    <w:rsid w:val="00A73531"/>
    <w:rsid w:val="00A7358F"/>
    <w:rsid w:val="00A751D3"/>
    <w:rsid w:val="00A75CAD"/>
    <w:rsid w:val="00A8186C"/>
    <w:rsid w:val="00A82031"/>
    <w:rsid w:val="00A82781"/>
    <w:rsid w:val="00A83340"/>
    <w:rsid w:val="00A85A3F"/>
    <w:rsid w:val="00A865A4"/>
    <w:rsid w:val="00A870C2"/>
    <w:rsid w:val="00A8759E"/>
    <w:rsid w:val="00A8787E"/>
    <w:rsid w:val="00A9111A"/>
    <w:rsid w:val="00A919F0"/>
    <w:rsid w:val="00A922B6"/>
    <w:rsid w:val="00A92DA9"/>
    <w:rsid w:val="00A92E78"/>
    <w:rsid w:val="00A9302C"/>
    <w:rsid w:val="00A935BD"/>
    <w:rsid w:val="00A9406F"/>
    <w:rsid w:val="00A95433"/>
    <w:rsid w:val="00AA24D7"/>
    <w:rsid w:val="00AA4C64"/>
    <w:rsid w:val="00AA59F3"/>
    <w:rsid w:val="00AB045C"/>
    <w:rsid w:val="00AB0563"/>
    <w:rsid w:val="00AB47CA"/>
    <w:rsid w:val="00AB5E79"/>
    <w:rsid w:val="00AB6BC1"/>
    <w:rsid w:val="00AB7DBD"/>
    <w:rsid w:val="00AC1F95"/>
    <w:rsid w:val="00AC24DE"/>
    <w:rsid w:val="00AC2F9E"/>
    <w:rsid w:val="00AC31E1"/>
    <w:rsid w:val="00AC3795"/>
    <w:rsid w:val="00AC672B"/>
    <w:rsid w:val="00AC7B6C"/>
    <w:rsid w:val="00AD07F4"/>
    <w:rsid w:val="00AD0DCE"/>
    <w:rsid w:val="00AD0F36"/>
    <w:rsid w:val="00AD194B"/>
    <w:rsid w:val="00AD2206"/>
    <w:rsid w:val="00AD304B"/>
    <w:rsid w:val="00AD334C"/>
    <w:rsid w:val="00AD3A99"/>
    <w:rsid w:val="00AD5CD4"/>
    <w:rsid w:val="00AD6584"/>
    <w:rsid w:val="00AE0B4A"/>
    <w:rsid w:val="00AE230E"/>
    <w:rsid w:val="00AE2F2D"/>
    <w:rsid w:val="00AE4932"/>
    <w:rsid w:val="00AE4C6B"/>
    <w:rsid w:val="00AE5F56"/>
    <w:rsid w:val="00AE7C6B"/>
    <w:rsid w:val="00AF16F8"/>
    <w:rsid w:val="00AF1E42"/>
    <w:rsid w:val="00AF36ED"/>
    <w:rsid w:val="00AF3C57"/>
    <w:rsid w:val="00AF50FF"/>
    <w:rsid w:val="00AF67C1"/>
    <w:rsid w:val="00AF6AE7"/>
    <w:rsid w:val="00AF744C"/>
    <w:rsid w:val="00B023AD"/>
    <w:rsid w:val="00B029DA"/>
    <w:rsid w:val="00B03286"/>
    <w:rsid w:val="00B039CC"/>
    <w:rsid w:val="00B03F3D"/>
    <w:rsid w:val="00B11C81"/>
    <w:rsid w:val="00B14B84"/>
    <w:rsid w:val="00B15499"/>
    <w:rsid w:val="00B15FCE"/>
    <w:rsid w:val="00B22F3F"/>
    <w:rsid w:val="00B261CE"/>
    <w:rsid w:val="00B261F7"/>
    <w:rsid w:val="00B30626"/>
    <w:rsid w:val="00B32426"/>
    <w:rsid w:val="00B32B39"/>
    <w:rsid w:val="00B33C69"/>
    <w:rsid w:val="00B3469A"/>
    <w:rsid w:val="00B353E5"/>
    <w:rsid w:val="00B40681"/>
    <w:rsid w:val="00B42FED"/>
    <w:rsid w:val="00B441C6"/>
    <w:rsid w:val="00B442B4"/>
    <w:rsid w:val="00B4579A"/>
    <w:rsid w:val="00B46C84"/>
    <w:rsid w:val="00B470E0"/>
    <w:rsid w:val="00B52BA6"/>
    <w:rsid w:val="00B5341A"/>
    <w:rsid w:val="00B5467C"/>
    <w:rsid w:val="00B55776"/>
    <w:rsid w:val="00B60102"/>
    <w:rsid w:val="00B603AE"/>
    <w:rsid w:val="00B60D16"/>
    <w:rsid w:val="00B6116F"/>
    <w:rsid w:val="00B637C7"/>
    <w:rsid w:val="00B641AD"/>
    <w:rsid w:val="00B668B2"/>
    <w:rsid w:val="00B66DA6"/>
    <w:rsid w:val="00B67661"/>
    <w:rsid w:val="00B70F8A"/>
    <w:rsid w:val="00B73E6E"/>
    <w:rsid w:val="00B746A5"/>
    <w:rsid w:val="00B74865"/>
    <w:rsid w:val="00B77615"/>
    <w:rsid w:val="00B776CE"/>
    <w:rsid w:val="00B778FC"/>
    <w:rsid w:val="00B832AF"/>
    <w:rsid w:val="00B85E55"/>
    <w:rsid w:val="00B87026"/>
    <w:rsid w:val="00B9020D"/>
    <w:rsid w:val="00B916B8"/>
    <w:rsid w:val="00B944D9"/>
    <w:rsid w:val="00BA31D7"/>
    <w:rsid w:val="00BB1B31"/>
    <w:rsid w:val="00BB352F"/>
    <w:rsid w:val="00BB4EFB"/>
    <w:rsid w:val="00BB6E8B"/>
    <w:rsid w:val="00BB72FA"/>
    <w:rsid w:val="00BC01F4"/>
    <w:rsid w:val="00BC2065"/>
    <w:rsid w:val="00BC206E"/>
    <w:rsid w:val="00BC2A03"/>
    <w:rsid w:val="00BC54C7"/>
    <w:rsid w:val="00BC6E34"/>
    <w:rsid w:val="00BC7EEB"/>
    <w:rsid w:val="00BD0716"/>
    <w:rsid w:val="00BD3823"/>
    <w:rsid w:val="00BD4AA8"/>
    <w:rsid w:val="00BD52B1"/>
    <w:rsid w:val="00BD52D4"/>
    <w:rsid w:val="00BD5BA9"/>
    <w:rsid w:val="00BD627E"/>
    <w:rsid w:val="00BD6803"/>
    <w:rsid w:val="00BE11E5"/>
    <w:rsid w:val="00BE432E"/>
    <w:rsid w:val="00BE481F"/>
    <w:rsid w:val="00BE65E4"/>
    <w:rsid w:val="00BE7607"/>
    <w:rsid w:val="00BF1459"/>
    <w:rsid w:val="00BF2225"/>
    <w:rsid w:val="00BF2F27"/>
    <w:rsid w:val="00BF51E4"/>
    <w:rsid w:val="00BF570A"/>
    <w:rsid w:val="00BF5F06"/>
    <w:rsid w:val="00BF6B15"/>
    <w:rsid w:val="00BF7927"/>
    <w:rsid w:val="00C01A7A"/>
    <w:rsid w:val="00C01E9F"/>
    <w:rsid w:val="00C02139"/>
    <w:rsid w:val="00C04593"/>
    <w:rsid w:val="00C054B8"/>
    <w:rsid w:val="00C05767"/>
    <w:rsid w:val="00C0604A"/>
    <w:rsid w:val="00C10153"/>
    <w:rsid w:val="00C11921"/>
    <w:rsid w:val="00C12BB1"/>
    <w:rsid w:val="00C1300A"/>
    <w:rsid w:val="00C14B28"/>
    <w:rsid w:val="00C15237"/>
    <w:rsid w:val="00C1524C"/>
    <w:rsid w:val="00C155D5"/>
    <w:rsid w:val="00C1647A"/>
    <w:rsid w:val="00C16833"/>
    <w:rsid w:val="00C16CF9"/>
    <w:rsid w:val="00C177C1"/>
    <w:rsid w:val="00C17C71"/>
    <w:rsid w:val="00C22A29"/>
    <w:rsid w:val="00C2320F"/>
    <w:rsid w:val="00C23E4D"/>
    <w:rsid w:val="00C300E6"/>
    <w:rsid w:val="00C33C73"/>
    <w:rsid w:val="00C34534"/>
    <w:rsid w:val="00C3484A"/>
    <w:rsid w:val="00C36AF9"/>
    <w:rsid w:val="00C36ED1"/>
    <w:rsid w:val="00C4167D"/>
    <w:rsid w:val="00C41B32"/>
    <w:rsid w:val="00C42811"/>
    <w:rsid w:val="00C42D36"/>
    <w:rsid w:val="00C43D9F"/>
    <w:rsid w:val="00C453C9"/>
    <w:rsid w:val="00C46C49"/>
    <w:rsid w:val="00C47406"/>
    <w:rsid w:val="00C47BBC"/>
    <w:rsid w:val="00C47E5D"/>
    <w:rsid w:val="00C5010D"/>
    <w:rsid w:val="00C51790"/>
    <w:rsid w:val="00C53999"/>
    <w:rsid w:val="00C53E55"/>
    <w:rsid w:val="00C565A0"/>
    <w:rsid w:val="00C62863"/>
    <w:rsid w:val="00C631A7"/>
    <w:rsid w:val="00C6759D"/>
    <w:rsid w:val="00C70D6D"/>
    <w:rsid w:val="00C71289"/>
    <w:rsid w:val="00C72E99"/>
    <w:rsid w:val="00C73E19"/>
    <w:rsid w:val="00C765BD"/>
    <w:rsid w:val="00C77741"/>
    <w:rsid w:val="00C80AF8"/>
    <w:rsid w:val="00C84494"/>
    <w:rsid w:val="00C8637B"/>
    <w:rsid w:val="00C8640B"/>
    <w:rsid w:val="00C86827"/>
    <w:rsid w:val="00C86AC8"/>
    <w:rsid w:val="00C91306"/>
    <w:rsid w:val="00C92A99"/>
    <w:rsid w:val="00C93F70"/>
    <w:rsid w:val="00C9452C"/>
    <w:rsid w:val="00C961C2"/>
    <w:rsid w:val="00CA0307"/>
    <w:rsid w:val="00CA297D"/>
    <w:rsid w:val="00CA3980"/>
    <w:rsid w:val="00CA4142"/>
    <w:rsid w:val="00CA6DBA"/>
    <w:rsid w:val="00CA726F"/>
    <w:rsid w:val="00CA7361"/>
    <w:rsid w:val="00CB008A"/>
    <w:rsid w:val="00CB25D6"/>
    <w:rsid w:val="00CB4EC5"/>
    <w:rsid w:val="00CC14E2"/>
    <w:rsid w:val="00CC24E2"/>
    <w:rsid w:val="00CC25AC"/>
    <w:rsid w:val="00CC2DF1"/>
    <w:rsid w:val="00CC3378"/>
    <w:rsid w:val="00CC44AF"/>
    <w:rsid w:val="00CD1F83"/>
    <w:rsid w:val="00CD2710"/>
    <w:rsid w:val="00CD41AD"/>
    <w:rsid w:val="00CD4DF3"/>
    <w:rsid w:val="00CD5577"/>
    <w:rsid w:val="00CD602A"/>
    <w:rsid w:val="00CD7711"/>
    <w:rsid w:val="00CE2B3C"/>
    <w:rsid w:val="00CE339C"/>
    <w:rsid w:val="00CE3906"/>
    <w:rsid w:val="00CE3CF5"/>
    <w:rsid w:val="00CE5D32"/>
    <w:rsid w:val="00CE7285"/>
    <w:rsid w:val="00CF39A6"/>
    <w:rsid w:val="00CF53C0"/>
    <w:rsid w:val="00D02C07"/>
    <w:rsid w:val="00D03D9C"/>
    <w:rsid w:val="00D07FEF"/>
    <w:rsid w:val="00D113C6"/>
    <w:rsid w:val="00D11681"/>
    <w:rsid w:val="00D155E5"/>
    <w:rsid w:val="00D169B3"/>
    <w:rsid w:val="00D16B2A"/>
    <w:rsid w:val="00D20BBE"/>
    <w:rsid w:val="00D23843"/>
    <w:rsid w:val="00D239CC"/>
    <w:rsid w:val="00D25478"/>
    <w:rsid w:val="00D334A6"/>
    <w:rsid w:val="00D334E2"/>
    <w:rsid w:val="00D36303"/>
    <w:rsid w:val="00D37335"/>
    <w:rsid w:val="00D405E2"/>
    <w:rsid w:val="00D429C9"/>
    <w:rsid w:val="00D43144"/>
    <w:rsid w:val="00D431F6"/>
    <w:rsid w:val="00D439EC"/>
    <w:rsid w:val="00D44A13"/>
    <w:rsid w:val="00D461A8"/>
    <w:rsid w:val="00D51956"/>
    <w:rsid w:val="00D55509"/>
    <w:rsid w:val="00D56ABE"/>
    <w:rsid w:val="00D605A5"/>
    <w:rsid w:val="00D65E75"/>
    <w:rsid w:val="00D66FC8"/>
    <w:rsid w:val="00D70699"/>
    <w:rsid w:val="00D71D08"/>
    <w:rsid w:val="00D74054"/>
    <w:rsid w:val="00D74ADF"/>
    <w:rsid w:val="00D754F7"/>
    <w:rsid w:val="00D75A04"/>
    <w:rsid w:val="00D76A63"/>
    <w:rsid w:val="00D772D5"/>
    <w:rsid w:val="00D81103"/>
    <w:rsid w:val="00D85D6F"/>
    <w:rsid w:val="00D85EF9"/>
    <w:rsid w:val="00D906EB"/>
    <w:rsid w:val="00D90760"/>
    <w:rsid w:val="00D914AD"/>
    <w:rsid w:val="00D92025"/>
    <w:rsid w:val="00D94D81"/>
    <w:rsid w:val="00D954F5"/>
    <w:rsid w:val="00D96893"/>
    <w:rsid w:val="00D96A55"/>
    <w:rsid w:val="00DA20C9"/>
    <w:rsid w:val="00DA4723"/>
    <w:rsid w:val="00DA7639"/>
    <w:rsid w:val="00DB0021"/>
    <w:rsid w:val="00DB0AC4"/>
    <w:rsid w:val="00DB1020"/>
    <w:rsid w:val="00DB1688"/>
    <w:rsid w:val="00DB2859"/>
    <w:rsid w:val="00DB41EC"/>
    <w:rsid w:val="00DB4925"/>
    <w:rsid w:val="00DB4A58"/>
    <w:rsid w:val="00DB56AE"/>
    <w:rsid w:val="00DB5B9A"/>
    <w:rsid w:val="00DB7408"/>
    <w:rsid w:val="00DB763E"/>
    <w:rsid w:val="00DC51AE"/>
    <w:rsid w:val="00DC5960"/>
    <w:rsid w:val="00DC60C9"/>
    <w:rsid w:val="00DC6C66"/>
    <w:rsid w:val="00DC751C"/>
    <w:rsid w:val="00DD1924"/>
    <w:rsid w:val="00DD2F3F"/>
    <w:rsid w:val="00DD3824"/>
    <w:rsid w:val="00DD556C"/>
    <w:rsid w:val="00DD5EF5"/>
    <w:rsid w:val="00DE0542"/>
    <w:rsid w:val="00DE13D9"/>
    <w:rsid w:val="00DE14C9"/>
    <w:rsid w:val="00DE18FD"/>
    <w:rsid w:val="00DE31A6"/>
    <w:rsid w:val="00DE5B8E"/>
    <w:rsid w:val="00DE6025"/>
    <w:rsid w:val="00DE6E6A"/>
    <w:rsid w:val="00DE727A"/>
    <w:rsid w:val="00DF0365"/>
    <w:rsid w:val="00DF0849"/>
    <w:rsid w:val="00DF0DC1"/>
    <w:rsid w:val="00DF2F03"/>
    <w:rsid w:val="00DF4E05"/>
    <w:rsid w:val="00E03342"/>
    <w:rsid w:val="00E03AE0"/>
    <w:rsid w:val="00E1370A"/>
    <w:rsid w:val="00E15625"/>
    <w:rsid w:val="00E205CB"/>
    <w:rsid w:val="00E20FB3"/>
    <w:rsid w:val="00E21E5E"/>
    <w:rsid w:val="00E24F65"/>
    <w:rsid w:val="00E26130"/>
    <w:rsid w:val="00E26956"/>
    <w:rsid w:val="00E27486"/>
    <w:rsid w:val="00E31B8A"/>
    <w:rsid w:val="00E3507D"/>
    <w:rsid w:val="00E3647A"/>
    <w:rsid w:val="00E3737D"/>
    <w:rsid w:val="00E37679"/>
    <w:rsid w:val="00E403C6"/>
    <w:rsid w:val="00E40766"/>
    <w:rsid w:val="00E41C20"/>
    <w:rsid w:val="00E4258E"/>
    <w:rsid w:val="00E43516"/>
    <w:rsid w:val="00E51D3E"/>
    <w:rsid w:val="00E51FDA"/>
    <w:rsid w:val="00E525D0"/>
    <w:rsid w:val="00E53975"/>
    <w:rsid w:val="00E54DD0"/>
    <w:rsid w:val="00E578BC"/>
    <w:rsid w:val="00E62928"/>
    <w:rsid w:val="00E71718"/>
    <w:rsid w:val="00E7255B"/>
    <w:rsid w:val="00E73B7B"/>
    <w:rsid w:val="00E7412E"/>
    <w:rsid w:val="00E748DA"/>
    <w:rsid w:val="00E74FF8"/>
    <w:rsid w:val="00E75D61"/>
    <w:rsid w:val="00E75F30"/>
    <w:rsid w:val="00E76E13"/>
    <w:rsid w:val="00E81B5A"/>
    <w:rsid w:val="00E82B5D"/>
    <w:rsid w:val="00E83B1D"/>
    <w:rsid w:val="00E84888"/>
    <w:rsid w:val="00E8522C"/>
    <w:rsid w:val="00E85B94"/>
    <w:rsid w:val="00E85DF1"/>
    <w:rsid w:val="00E8600C"/>
    <w:rsid w:val="00E904F3"/>
    <w:rsid w:val="00E90939"/>
    <w:rsid w:val="00E93F9C"/>
    <w:rsid w:val="00E94E82"/>
    <w:rsid w:val="00E959FC"/>
    <w:rsid w:val="00EA0AB7"/>
    <w:rsid w:val="00EA13F6"/>
    <w:rsid w:val="00EA598F"/>
    <w:rsid w:val="00EA7795"/>
    <w:rsid w:val="00EB0A3E"/>
    <w:rsid w:val="00EB0C4A"/>
    <w:rsid w:val="00EB4F8B"/>
    <w:rsid w:val="00EB5CC5"/>
    <w:rsid w:val="00EC140C"/>
    <w:rsid w:val="00EC4C50"/>
    <w:rsid w:val="00EC5C3D"/>
    <w:rsid w:val="00EC6C46"/>
    <w:rsid w:val="00EC71BE"/>
    <w:rsid w:val="00EC7B66"/>
    <w:rsid w:val="00ED082C"/>
    <w:rsid w:val="00ED36B7"/>
    <w:rsid w:val="00ED46B4"/>
    <w:rsid w:val="00ED64BB"/>
    <w:rsid w:val="00EE1047"/>
    <w:rsid w:val="00EE4532"/>
    <w:rsid w:val="00EE56B6"/>
    <w:rsid w:val="00EE5FA5"/>
    <w:rsid w:val="00EE6AFD"/>
    <w:rsid w:val="00EE7CE3"/>
    <w:rsid w:val="00EF0F2F"/>
    <w:rsid w:val="00EF1455"/>
    <w:rsid w:val="00EF1B6E"/>
    <w:rsid w:val="00EF41A9"/>
    <w:rsid w:val="00EF586A"/>
    <w:rsid w:val="00EF79EA"/>
    <w:rsid w:val="00EF7BD4"/>
    <w:rsid w:val="00F00104"/>
    <w:rsid w:val="00F0062D"/>
    <w:rsid w:val="00F0190A"/>
    <w:rsid w:val="00F03346"/>
    <w:rsid w:val="00F0479C"/>
    <w:rsid w:val="00F05877"/>
    <w:rsid w:val="00F07A8F"/>
    <w:rsid w:val="00F123CA"/>
    <w:rsid w:val="00F13A54"/>
    <w:rsid w:val="00F23783"/>
    <w:rsid w:val="00F23C5E"/>
    <w:rsid w:val="00F26149"/>
    <w:rsid w:val="00F27E25"/>
    <w:rsid w:val="00F30CA2"/>
    <w:rsid w:val="00F31CFA"/>
    <w:rsid w:val="00F368CE"/>
    <w:rsid w:val="00F434C1"/>
    <w:rsid w:val="00F45A3E"/>
    <w:rsid w:val="00F45B0D"/>
    <w:rsid w:val="00F45D60"/>
    <w:rsid w:val="00F46237"/>
    <w:rsid w:val="00F51EE2"/>
    <w:rsid w:val="00F53498"/>
    <w:rsid w:val="00F534EE"/>
    <w:rsid w:val="00F53C2C"/>
    <w:rsid w:val="00F55C19"/>
    <w:rsid w:val="00F621DD"/>
    <w:rsid w:val="00F63C3B"/>
    <w:rsid w:val="00F6474B"/>
    <w:rsid w:val="00F64D74"/>
    <w:rsid w:val="00F6700B"/>
    <w:rsid w:val="00F71CCD"/>
    <w:rsid w:val="00F72B5A"/>
    <w:rsid w:val="00F72C5F"/>
    <w:rsid w:val="00F73AA8"/>
    <w:rsid w:val="00F7580A"/>
    <w:rsid w:val="00F7630A"/>
    <w:rsid w:val="00F77DB1"/>
    <w:rsid w:val="00F80564"/>
    <w:rsid w:val="00F80B12"/>
    <w:rsid w:val="00F825B7"/>
    <w:rsid w:val="00F928C7"/>
    <w:rsid w:val="00F930BC"/>
    <w:rsid w:val="00F93FBE"/>
    <w:rsid w:val="00F95826"/>
    <w:rsid w:val="00F967E0"/>
    <w:rsid w:val="00F97903"/>
    <w:rsid w:val="00F97C65"/>
    <w:rsid w:val="00FA0F5C"/>
    <w:rsid w:val="00FA2251"/>
    <w:rsid w:val="00FA26AD"/>
    <w:rsid w:val="00FA69AE"/>
    <w:rsid w:val="00FA7F4D"/>
    <w:rsid w:val="00FB2337"/>
    <w:rsid w:val="00FB2CE1"/>
    <w:rsid w:val="00FB4DB4"/>
    <w:rsid w:val="00FB4F0F"/>
    <w:rsid w:val="00FB6FA2"/>
    <w:rsid w:val="00FB7107"/>
    <w:rsid w:val="00FC0F1D"/>
    <w:rsid w:val="00FC1BBF"/>
    <w:rsid w:val="00FC1D45"/>
    <w:rsid w:val="00FC2B84"/>
    <w:rsid w:val="00FC6871"/>
    <w:rsid w:val="00FD1A59"/>
    <w:rsid w:val="00FD2FB3"/>
    <w:rsid w:val="00FD3C80"/>
    <w:rsid w:val="00FD4266"/>
    <w:rsid w:val="00FD4D4A"/>
    <w:rsid w:val="00FD5395"/>
    <w:rsid w:val="00FD74EC"/>
    <w:rsid w:val="00FE1E24"/>
    <w:rsid w:val="00FE1F8F"/>
    <w:rsid w:val="00FE2DCF"/>
    <w:rsid w:val="00FE34C5"/>
    <w:rsid w:val="00FE5F4D"/>
    <w:rsid w:val="00FE6FC8"/>
    <w:rsid w:val="00FF17C8"/>
    <w:rsid w:val="00FF2878"/>
    <w:rsid w:val="00FF29EE"/>
    <w:rsid w:val="00FF3037"/>
    <w:rsid w:val="00FF5E1A"/>
  </w:rsids>
  <m:mathPr>
    <m:mathFont m:val="Cambria Math"/>
    <m:brkBin m:val="before"/>
    <m:brkBinSub m:val="--"/>
    <m:smallFrac m:val="0"/>
    <m:dispDef/>
    <m:lMargin m:val="0"/>
    <m:rMargin m:val="0"/>
    <m:defJc m:val="centerGroup"/>
    <m:wrapIndent m:val="1440"/>
    <m:intLim m:val="subSup"/>
    <m:naryLim m:val="undOvr"/>
  </m:mathPr>
  <w:themeFontLang w:val="pl-P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21DFCE3"/>
  <w15:docId w15:val="{2AF0FD61-2438-48D8-89EF-3BAE9BDA6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heading 1" w:uiPriority="1" w:qFormat="1"/>
    <w:lsdException w:name="heading 2" w:uiPriority="1"/>
    <w:lsdException w:name="heading 3"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rsid w:val="000243C0"/>
    <w:rPr>
      <w:rFonts w:ascii="Arial" w:hAnsi="Arial"/>
      <w:sz w:val="18"/>
      <w:szCs w:val="24"/>
    </w:rPr>
  </w:style>
  <w:style w:type="paragraph" w:styleId="Nagwek1">
    <w:name w:val="heading 1"/>
    <w:aliases w:val="^Nagłówek 1"/>
    <w:basedOn w:val="Normalny"/>
    <w:next w:val="Normalny"/>
    <w:link w:val="Nagwek1Znak"/>
    <w:uiPriority w:val="1"/>
    <w:qFormat/>
    <w:rsid w:val="008E1317"/>
    <w:pPr>
      <w:keepNext/>
      <w:spacing w:before="240" w:after="60"/>
      <w:outlineLvl w:val="0"/>
    </w:pPr>
    <w:rPr>
      <w:rFonts w:cs="Arial"/>
      <w:b/>
      <w:bCs/>
      <w:kern w:val="32"/>
      <w:sz w:val="32"/>
      <w:szCs w:val="32"/>
    </w:rPr>
  </w:style>
  <w:style w:type="paragraph" w:styleId="Nagwek2">
    <w:name w:val="heading 2"/>
    <w:basedOn w:val="Normalny"/>
    <w:next w:val="Normalny"/>
    <w:uiPriority w:val="1"/>
    <w:rsid w:val="00A71CF1"/>
    <w:pPr>
      <w:keepNext/>
      <w:spacing w:before="240" w:after="60"/>
      <w:outlineLvl w:val="1"/>
    </w:pPr>
    <w:rPr>
      <w:rFonts w:cs="Arial"/>
      <w:b/>
      <w:bCs/>
      <w:i/>
      <w:iCs/>
      <w:sz w:val="28"/>
      <w:szCs w:val="28"/>
    </w:rPr>
  </w:style>
  <w:style w:type="paragraph" w:styleId="Nagwek3">
    <w:name w:val="heading 3"/>
    <w:basedOn w:val="Normalny"/>
    <w:next w:val="Normalny"/>
    <w:link w:val="Nagwek3Znak"/>
    <w:semiHidden/>
    <w:unhideWhenUsed/>
    <w:qFormat/>
    <w:rsid w:val="000C3B1B"/>
    <w:pPr>
      <w:keepNext/>
      <w:keepLines/>
      <w:spacing w:before="40"/>
      <w:outlineLvl w:val="2"/>
    </w:pPr>
    <w:rPr>
      <w:rFonts w:asciiTheme="majorHAnsi" w:eastAsiaTheme="majorEastAsia" w:hAnsiTheme="majorHAnsi" w:cstheme="majorBidi"/>
      <w:color w:val="243F60" w:themeColor="accent1" w:themeShade="7F"/>
      <w:sz w:val="24"/>
    </w:rPr>
  </w:style>
  <w:style w:type="paragraph" w:styleId="Nagwek4">
    <w:name w:val="heading 4"/>
    <w:basedOn w:val="Normalny"/>
    <w:rsid w:val="0011164C"/>
    <w:pPr>
      <w:spacing w:before="120" w:after="60" w:line="260" w:lineRule="exact"/>
      <w:outlineLvl w:val="3"/>
    </w:pPr>
    <w:rPr>
      <w:bCs/>
      <w:color w:val="000000" w:themeColor="text1"/>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Ipoziom0">
    <w:name w:val="^I poziom"/>
    <w:basedOn w:val="IIpoziom"/>
    <w:link w:val="IpoziomZnak"/>
    <w:autoRedefine/>
    <w:uiPriority w:val="2"/>
    <w:qFormat/>
    <w:rsid w:val="008C6738"/>
    <w:pPr>
      <w:ind w:left="782"/>
    </w:pPr>
    <w:rPr>
      <w:b/>
      <w:color w:val="1F497D"/>
    </w:rPr>
  </w:style>
  <w:style w:type="character" w:customStyle="1" w:styleId="IpoziomZnak">
    <w:name w:val="^I poziom Znak"/>
    <w:basedOn w:val="Domylnaczcionkaakapitu"/>
    <w:link w:val="Ipoziom0"/>
    <w:uiPriority w:val="2"/>
    <w:rsid w:val="008C6738"/>
    <w:rPr>
      <w:rFonts w:ascii="Arial" w:hAnsi="Arial"/>
      <w:b/>
      <w:color w:val="1F497D"/>
      <w:sz w:val="18"/>
      <w:szCs w:val="24"/>
    </w:rPr>
  </w:style>
  <w:style w:type="paragraph" w:styleId="Akapitzlist">
    <w:name w:val="List Paragraph"/>
    <w:basedOn w:val="Normalny"/>
    <w:link w:val="AkapitzlistZnak"/>
    <w:uiPriority w:val="34"/>
    <w:rsid w:val="008C6738"/>
    <w:pPr>
      <w:ind w:left="720"/>
      <w:contextualSpacing/>
    </w:pPr>
  </w:style>
  <w:style w:type="paragraph" w:customStyle="1" w:styleId="IIpoziom">
    <w:name w:val="^II poziom"/>
    <w:basedOn w:val="Akapitzlist"/>
    <w:link w:val="IIpoziomZnak"/>
    <w:autoRedefine/>
    <w:uiPriority w:val="2"/>
    <w:qFormat/>
    <w:rsid w:val="00B85E55"/>
    <w:pPr>
      <w:numPr>
        <w:ilvl w:val="1"/>
        <w:numId w:val="31"/>
      </w:numPr>
      <w:spacing w:before="120" w:after="120" w:line="260" w:lineRule="exact"/>
      <w:ind w:left="1077" w:hanging="720"/>
      <w:jc w:val="both"/>
    </w:pPr>
  </w:style>
  <w:style w:type="character" w:customStyle="1" w:styleId="IIpoziomZnak">
    <w:name w:val="^II poziom Znak"/>
    <w:basedOn w:val="Domylnaczcionkaakapitu"/>
    <w:link w:val="IIpoziom"/>
    <w:uiPriority w:val="2"/>
    <w:rsid w:val="00B85E55"/>
    <w:rPr>
      <w:rFonts w:ascii="Arial" w:hAnsi="Arial"/>
      <w:sz w:val="18"/>
      <w:szCs w:val="24"/>
    </w:rPr>
  </w:style>
  <w:style w:type="paragraph" w:customStyle="1" w:styleId="IIIpoziom0">
    <w:name w:val="^III poziom"/>
    <w:basedOn w:val="Akapitzlist"/>
    <w:link w:val="IIIpoziomZnak"/>
    <w:autoRedefine/>
    <w:uiPriority w:val="2"/>
    <w:qFormat/>
    <w:rsid w:val="00B85E55"/>
    <w:pPr>
      <w:numPr>
        <w:ilvl w:val="2"/>
        <w:numId w:val="31"/>
      </w:numPr>
      <w:spacing w:line="260" w:lineRule="exact"/>
      <w:jc w:val="both"/>
    </w:pPr>
    <w:rPr>
      <w:rFonts w:cs="Arial"/>
      <w:szCs w:val="18"/>
    </w:rPr>
  </w:style>
  <w:style w:type="character" w:customStyle="1" w:styleId="IIIpoziomZnak">
    <w:name w:val="^III poziom Znak"/>
    <w:basedOn w:val="Domylnaczcionkaakapitu"/>
    <w:link w:val="IIIpoziom0"/>
    <w:uiPriority w:val="2"/>
    <w:rsid w:val="00B85E55"/>
    <w:rPr>
      <w:rFonts w:ascii="Arial" w:hAnsi="Arial" w:cs="Arial"/>
      <w:sz w:val="18"/>
      <w:szCs w:val="18"/>
    </w:rPr>
  </w:style>
  <w:style w:type="paragraph" w:customStyle="1" w:styleId="IVpoziom0">
    <w:name w:val="^IV poziom"/>
    <w:basedOn w:val="IIIpoziom0"/>
    <w:link w:val="IVpoziomZnak"/>
    <w:autoRedefine/>
    <w:uiPriority w:val="2"/>
    <w:qFormat/>
    <w:rsid w:val="008E1317"/>
    <w:pPr>
      <w:numPr>
        <w:ilvl w:val="3"/>
      </w:numPr>
    </w:pPr>
    <w:rPr>
      <w:szCs w:val="24"/>
    </w:rPr>
  </w:style>
  <w:style w:type="character" w:customStyle="1" w:styleId="IVpoziomZnak">
    <w:name w:val="^IV poziom Znak"/>
    <w:basedOn w:val="Domylnaczcionkaakapitu"/>
    <w:link w:val="IVpoziom0"/>
    <w:uiPriority w:val="2"/>
    <w:rsid w:val="008E1317"/>
    <w:rPr>
      <w:rFonts w:ascii="Arial" w:hAnsi="Arial" w:cs="Arial"/>
      <w:sz w:val="18"/>
      <w:szCs w:val="24"/>
    </w:rPr>
  </w:style>
  <w:style w:type="paragraph" w:customStyle="1" w:styleId="komentarz">
    <w:name w:val="^komentarz"/>
    <w:basedOn w:val="Normalny"/>
    <w:link w:val="komentarzZnak"/>
    <w:uiPriority w:val="98"/>
    <w:qFormat/>
    <w:rsid w:val="008E1317"/>
    <w:pPr>
      <w:spacing w:before="120" w:after="120"/>
      <w:ind w:left="1077"/>
      <w:jc w:val="both"/>
    </w:pPr>
    <w:rPr>
      <w:i/>
      <w:color w:val="7F7F7F" w:themeColor="text1" w:themeTint="80"/>
      <w:sz w:val="16"/>
    </w:rPr>
  </w:style>
  <w:style w:type="character" w:customStyle="1" w:styleId="komentarzZnak">
    <w:name w:val="^komentarz Znak"/>
    <w:basedOn w:val="Domylnaczcionkaakapitu"/>
    <w:link w:val="komentarz"/>
    <w:uiPriority w:val="98"/>
    <w:rsid w:val="008E1317"/>
    <w:rPr>
      <w:rFonts w:ascii="Arial" w:hAnsi="Arial"/>
      <w:i/>
      <w:color w:val="7F7F7F" w:themeColor="text1" w:themeTint="80"/>
      <w:sz w:val="16"/>
      <w:szCs w:val="24"/>
    </w:rPr>
  </w:style>
  <w:style w:type="paragraph" w:customStyle="1" w:styleId="NORMALNYTEKSTBEZNUMERACJI">
    <w:name w:val="^NORMALNY TEKST BEZ NUMERACJI"/>
    <w:basedOn w:val="Normalny"/>
    <w:next w:val="Normalny"/>
    <w:uiPriority w:val="2"/>
    <w:qFormat/>
    <w:rsid w:val="008C6738"/>
    <w:pPr>
      <w:spacing w:before="120" w:after="60"/>
      <w:ind w:left="340"/>
      <w:textboxTightWrap w:val="allLines"/>
      <w:outlineLvl w:val="0"/>
    </w:pPr>
    <w:rPr>
      <w:rFonts w:cs="Arial"/>
    </w:rPr>
  </w:style>
  <w:style w:type="paragraph" w:customStyle="1" w:styleId="Podpisy">
    <w:name w:val="^Podpisy"/>
    <w:basedOn w:val="Normalny"/>
    <w:next w:val="Normalny"/>
    <w:uiPriority w:val="3"/>
    <w:qFormat/>
    <w:rsid w:val="008E1317"/>
    <w:pPr>
      <w:spacing w:before="240" w:after="120"/>
      <w:ind w:left="567"/>
      <w:jc w:val="both"/>
    </w:pPr>
    <w:rPr>
      <w:i/>
      <w:sz w:val="16"/>
      <w:szCs w:val="20"/>
    </w:rPr>
  </w:style>
  <w:style w:type="paragraph" w:customStyle="1" w:styleId="Stronatytuowa">
    <w:name w:val="^Strona tytułowa"/>
    <w:basedOn w:val="Normalny"/>
    <w:link w:val="StronatytuowaZnak"/>
    <w:qFormat/>
    <w:rsid w:val="008E1317"/>
    <w:pPr>
      <w:spacing w:before="120" w:after="120" w:line="276" w:lineRule="auto"/>
      <w:jc w:val="center"/>
    </w:pPr>
    <w:rPr>
      <w:rFonts w:cs="Arial"/>
      <w:b/>
      <w:sz w:val="32"/>
      <w:szCs w:val="20"/>
    </w:rPr>
  </w:style>
  <w:style w:type="character" w:customStyle="1" w:styleId="StronatytuowaZnak">
    <w:name w:val="^Strona tytułowa Znak"/>
    <w:basedOn w:val="Domylnaczcionkaakapitu"/>
    <w:link w:val="Stronatytuowa"/>
    <w:rsid w:val="008E1317"/>
    <w:rPr>
      <w:rFonts w:ascii="Arial" w:hAnsi="Arial" w:cs="Arial"/>
      <w:b/>
      <w:sz w:val="32"/>
    </w:rPr>
  </w:style>
  <w:style w:type="paragraph" w:customStyle="1" w:styleId="teksttabeli">
    <w:name w:val="^tekst tabeli"/>
    <w:basedOn w:val="Normalny"/>
    <w:link w:val="teksttabeliZnak"/>
    <w:uiPriority w:val="4"/>
    <w:qFormat/>
    <w:rsid w:val="008E1317"/>
    <w:rPr>
      <w:sz w:val="16"/>
    </w:rPr>
  </w:style>
  <w:style w:type="character" w:customStyle="1" w:styleId="teksttabeliZnak">
    <w:name w:val="^tekst tabeli Znak"/>
    <w:basedOn w:val="Domylnaczcionkaakapitu"/>
    <w:link w:val="teksttabeli"/>
    <w:uiPriority w:val="4"/>
    <w:rsid w:val="008E1317"/>
    <w:rPr>
      <w:rFonts w:ascii="Arial" w:hAnsi="Arial"/>
      <w:sz w:val="16"/>
      <w:szCs w:val="24"/>
    </w:rPr>
  </w:style>
  <w:style w:type="paragraph" w:customStyle="1" w:styleId="Vpoziom0">
    <w:name w:val="^V poziom"/>
    <w:basedOn w:val="Akapitzlist"/>
    <w:link w:val="VpoziomZnak"/>
    <w:autoRedefine/>
    <w:uiPriority w:val="2"/>
    <w:qFormat/>
    <w:rsid w:val="008C6738"/>
    <w:pPr>
      <w:spacing w:line="260" w:lineRule="exact"/>
      <w:ind w:left="0"/>
      <w:contextualSpacing w:val="0"/>
      <w:jc w:val="both"/>
    </w:pPr>
    <w:rPr>
      <w:rFonts w:cs="Arial"/>
    </w:rPr>
  </w:style>
  <w:style w:type="character" w:customStyle="1" w:styleId="VpoziomZnak">
    <w:name w:val="^V poziom Znak"/>
    <w:basedOn w:val="Domylnaczcionkaakapitu"/>
    <w:link w:val="Vpoziom0"/>
    <w:uiPriority w:val="2"/>
    <w:rsid w:val="008E1317"/>
    <w:rPr>
      <w:rFonts w:ascii="Arial" w:hAnsi="Arial" w:cs="Arial"/>
      <w:sz w:val="18"/>
      <w:szCs w:val="24"/>
    </w:rPr>
  </w:style>
  <w:style w:type="paragraph" w:customStyle="1" w:styleId="VIpoziom0">
    <w:name w:val="^VI poziom"/>
    <w:basedOn w:val="Akapitzlist"/>
    <w:link w:val="VIpoziomZnak"/>
    <w:autoRedefine/>
    <w:uiPriority w:val="2"/>
    <w:qFormat/>
    <w:rsid w:val="008C6738"/>
    <w:pPr>
      <w:spacing w:line="260" w:lineRule="exact"/>
      <w:ind w:left="0"/>
      <w:contextualSpacing w:val="0"/>
      <w:jc w:val="both"/>
    </w:pPr>
    <w:rPr>
      <w:rFonts w:cs="Arial"/>
    </w:rPr>
  </w:style>
  <w:style w:type="character" w:customStyle="1" w:styleId="VIpoziomZnak">
    <w:name w:val="^VI poziom Znak"/>
    <w:basedOn w:val="Domylnaczcionkaakapitu"/>
    <w:link w:val="VIpoziom0"/>
    <w:uiPriority w:val="2"/>
    <w:rsid w:val="008E1317"/>
    <w:rPr>
      <w:rFonts w:ascii="Arial" w:hAnsi="Arial" w:cs="Arial"/>
      <w:sz w:val="18"/>
      <w:szCs w:val="24"/>
    </w:rPr>
  </w:style>
  <w:style w:type="paragraph" w:styleId="Poprawka">
    <w:name w:val="Revision"/>
    <w:hidden/>
    <w:uiPriority w:val="99"/>
    <w:semiHidden/>
    <w:rsid w:val="00530350"/>
    <w:rPr>
      <w:sz w:val="24"/>
      <w:szCs w:val="24"/>
    </w:rPr>
  </w:style>
  <w:style w:type="character" w:customStyle="1" w:styleId="Nagwek1Znak">
    <w:name w:val="Nagłówek 1 Znak"/>
    <w:aliases w:val="^Nagłówek 1 Znak"/>
    <w:basedOn w:val="Domylnaczcionkaakapitu"/>
    <w:link w:val="Nagwek1"/>
    <w:uiPriority w:val="1"/>
    <w:rsid w:val="008E1317"/>
    <w:rPr>
      <w:rFonts w:ascii="Arial" w:hAnsi="Arial" w:cs="Arial"/>
      <w:b/>
      <w:bCs/>
      <w:kern w:val="32"/>
      <w:sz w:val="32"/>
      <w:szCs w:val="32"/>
    </w:rPr>
  </w:style>
  <w:style w:type="character" w:customStyle="1" w:styleId="Nagwek3Znak">
    <w:name w:val="Nagłówek 3 Znak"/>
    <w:basedOn w:val="Domylnaczcionkaakapitu"/>
    <w:link w:val="Nagwek3"/>
    <w:semiHidden/>
    <w:rsid w:val="000C3B1B"/>
    <w:rPr>
      <w:rFonts w:asciiTheme="majorHAnsi" w:eastAsiaTheme="majorEastAsia" w:hAnsiTheme="majorHAnsi" w:cstheme="majorBidi"/>
      <w:color w:val="243F60" w:themeColor="accent1" w:themeShade="7F"/>
      <w:sz w:val="24"/>
      <w:szCs w:val="24"/>
    </w:rPr>
  </w:style>
  <w:style w:type="paragraph" w:styleId="Spistreci1">
    <w:name w:val="toc 1"/>
    <w:basedOn w:val="Normalny"/>
    <w:next w:val="Normalny"/>
    <w:autoRedefine/>
    <w:uiPriority w:val="39"/>
    <w:unhideWhenUsed/>
    <w:rsid w:val="00AC1F95"/>
    <w:pPr>
      <w:tabs>
        <w:tab w:val="left" w:pos="660"/>
        <w:tab w:val="right" w:leader="dot" w:pos="9912"/>
      </w:tabs>
      <w:spacing w:after="100"/>
    </w:pPr>
  </w:style>
  <w:style w:type="character" w:styleId="Hipercze">
    <w:name w:val="Hyperlink"/>
    <w:basedOn w:val="Domylnaczcionkaakapitu"/>
    <w:uiPriority w:val="99"/>
    <w:unhideWhenUsed/>
    <w:rsid w:val="008C6738"/>
    <w:rPr>
      <w:color w:val="0000FF" w:themeColor="hyperlink"/>
      <w:u w:val="single"/>
    </w:rPr>
  </w:style>
  <w:style w:type="paragraph" w:styleId="Nagwek">
    <w:name w:val="header"/>
    <w:basedOn w:val="Normalny"/>
    <w:link w:val="NagwekZnak"/>
    <w:uiPriority w:val="99"/>
    <w:unhideWhenUsed/>
    <w:rsid w:val="008C6738"/>
    <w:pPr>
      <w:tabs>
        <w:tab w:val="center" w:pos="4536"/>
        <w:tab w:val="right" w:pos="9072"/>
      </w:tabs>
    </w:pPr>
  </w:style>
  <w:style w:type="character" w:customStyle="1" w:styleId="NagwekZnak">
    <w:name w:val="Nagłówek Znak"/>
    <w:basedOn w:val="Domylnaczcionkaakapitu"/>
    <w:link w:val="Nagwek"/>
    <w:uiPriority w:val="99"/>
    <w:rsid w:val="009504D6"/>
    <w:rPr>
      <w:rFonts w:ascii="Arial" w:hAnsi="Arial"/>
      <w:sz w:val="18"/>
      <w:szCs w:val="24"/>
    </w:rPr>
  </w:style>
  <w:style w:type="paragraph" w:styleId="Stopka">
    <w:name w:val="footer"/>
    <w:basedOn w:val="Normalny"/>
    <w:link w:val="StopkaZnak"/>
    <w:uiPriority w:val="99"/>
    <w:unhideWhenUsed/>
    <w:rsid w:val="008C6738"/>
    <w:pPr>
      <w:tabs>
        <w:tab w:val="center" w:pos="4536"/>
        <w:tab w:val="right" w:pos="9072"/>
      </w:tabs>
    </w:pPr>
  </w:style>
  <w:style w:type="character" w:customStyle="1" w:styleId="StopkaZnak">
    <w:name w:val="Stopka Znak"/>
    <w:basedOn w:val="Domylnaczcionkaakapitu"/>
    <w:link w:val="Stopka"/>
    <w:uiPriority w:val="99"/>
    <w:rsid w:val="009504D6"/>
    <w:rPr>
      <w:rFonts w:ascii="Arial" w:hAnsi="Arial"/>
      <w:sz w:val="18"/>
      <w:szCs w:val="24"/>
    </w:rPr>
  </w:style>
  <w:style w:type="character" w:styleId="Odwoaniedokomentarza">
    <w:name w:val="annotation reference"/>
    <w:basedOn w:val="Domylnaczcionkaakapitu"/>
    <w:uiPriority w:val="99"/>
    <w:unhideWhenUsed/>
    <w:rsid w:val="008C6738"/>
    <w:rPr>
      <w:sz w:val="16"/>
      <w:szCs w:val="16"/>
    </w:rPr>
  </w:style>
  <w:style w:type="paragraph" w:styleId="Tekstkomentarza">
    <w:name w:val="annotation text"/>
    <w:basedOn w:val="Normalny"/>
    <w:link w:val="TekstkomentarzaZnak"/>
    <w:unhideWhenUsed/>
    <w:rsid w:val="008C6738"/>
    <w:rPr>
      <w:sz w:val="20"/>
      <w:szCs w:val="20"/>
    </w:rPr>
  </w:style>
  <w:style w:type="character" w:customStyle="1" w:styleId="TekstkomentarzaZnak">
    <w:name w:val="Tekst komentarza Znak"/>
    <w:basedOn w:val="Domylnaczcionkaakapitu"/>
    <w:link w:val="Tekstkomentarza"/>
    <w:rsid w:val="00EE4532"/>
    <w:rPr>
      <w:rFonts w:ascii="Arial" w:hAnsi="Arial"/>
    </w:rPr>
  </w:style>
  <w:style w:type="paragraph" w:styleId="Tematkomentarza">
    <w:name w:val="annotation subject"/>
    <w:basedOn w:val="Tekstkomentarza"/>
    <w:next w:val="Tekstkomentarza"/>
    <w:link w:val="TematkomentarzaZnak"/>
    <w:unhideWhenUsed/>
    <w:rsid w:val="008C6738"/>
    <w:rPr>
      <w:b/>
      <w:bCs/>
    </w:rPr>
  </w:style>
  <w:style w:type="character" w:customStyle="1" w:styleId="TematkomentarzaZnak">
    <w:name w:val="Temat komentarza Znak"/>
    <w:basedOn w:val="TekstkomentarzaZnak"/>
    <w:link w:val="Tematkomentarza"/>
    <w:rsid w:val="00EE4532"/>
    <w:rPr>
      <w:rFonts w:ascii="Arial" w:hAnsi="Arial"/>
      <w:b/>
      <w:bCs/>
    </w:rPr>
  </w:style>
  <w:style w:type="paragraph" w:styleId="Tekstdymka">
    <w:name w:val="Balloon Text"/>
    <w:basedOn w:val="Normalny"/>
    <w:link w:val="TekstdymkaZnak"/>
    <w:semiHidden/>
    <w:unhideWhenUsed/>
    <w:rsid w:val="008C6738"/>
    <w:rPr>
      <w:rFonts w:ascii="Segoe UI" w:hAnsi="Segoe UI" w:cs="Segoe UI"/>
      <w:szCs w:val="18"/>
    </w:rPr>
  </w:style>
  <w:style w:type="character" w:customStyle="1" w:styleId="TekstdymkaZnak">
    <w:name w:val="Tekst dymka Znak"/>
    <w:basedOn w:val="Domylnaczcionkaakapitu"/>
    <w:link w:val="Tekstdymka"/>
    <w:semiHidden/>
    <w:rsid w:val="00EE4532"/>
    <w:rPr>
      <w:rFonts w:ascii="Segoe UI" w:hAnsi="Segoe UI" w:cs="Segoe UI"/>
      <w:sz w:val="18"/>
      <w:szCs w:val="18"/>
    </w:rPr>
  </w:style>
  <w:style w:type="paragraph" w:styleId="Tekstpodstawowywcity">
    <w:name w:val="Body Text Indent"/>
    <w:basedOn w:val="Normalny"/>
    <w:link w:val="TekstpodstawowywcityZnak"/>
    <w:unhideWhenUsed/>
    <w:rsid w:val="008C6738"/>
    <w:pPr>
      <w:spacing w:after="120"/>
      <w:ind w:left="283"/>
    </w:pPr>
  </w:style>
  <w:style w:type="character" w:customStyle="1" w:styleId="TekstpodstawowywcityZnak">
    <w:name w:val="Tekst podstawowy wcięty Znak"/>
    <w:basedOn w:val="Domylnaczcionkaakapitu"/>
    <w:link w:val="Tekstpodstawowywcity"/>
    <w:rsid w:val="00DC5960"/>
    <w:rPr>
      <w:rFonts w:ascii="Arial" w:hAnsi="Arial"/>
      <w:sz w:val="18"/>
      <w:szCs w:val="24"/>
    </w:rPr>
  </w:style>
  <w:style w:type="paragraph" w:styleId="Tekstpodstawowyzwciciem2">
    <w:name w:val="Body Text First Indent 2"/>
    <w:basedOn w:val="Tekstpodstawowywcity"/>
    <w:link w:val="Tekstpodstawowyzwciciem2Znak"/>
    <w:rsid w:val="00DC5960"/>
    <w:pPr>
      <w:ind w:firstLine="210"/>
    </w:pPr>
  </w:style>
  <w:style w:type="character" w:customStyle="1" w:styleId="Tekstpodstawowyzwciciem2Znak">
    <w:name w:val="Tekst podstawowy z wcięciem 2 Znak"/>
    <w:basedOn w:val="TekstpodstawowywcityZnak"/>
    <w:link w:val="Tekstpodstawowyzwciciem2"/>
    <w:rsid w:val="00DC5960"/>
    <w:rPr>
      <w:rFonts w:ascii="Arial" w:hAnsi="Arial"/>
      <w:sz w:val="18"/>
      <w:szCs w:val="24"/>
    </w:rPr>
  </w:style>
  <w:style w:type="paragraph" w:customStyle="1" w:styleId="IIIpoziom1">
    <w:name w:val="*III poziom"/>
    <w:basedOn w:val="Akapitzlist"/>
    <w:link w:val="IIIpoziomZnak0"/>
    <w:autoRedefine/>
    <w:qFormat/>
    <w:rsid w:val="00A64779"/>
    <w:pPr>
      <w:spacing w:after="240" w:line="260" w:lineRule="exact"/>
      <w:ind w:left="284" w:hanging="11"/>
      <w:jc w:val="both"/>
    </w:pPr>
    <w:rPr>
      <w:rFonts w:cs="Arial"/>
      <w:szCs w:val="18"/>
    </w:rPr>
  </w:style>
  <w:style w:type="paragraph" w:customStyle="1" w:styleId="IVpoziom1">
    <w:name w:val="*IV poziom"/>
    <w:basedOn w:val="Akapitzlist"/>
    <w:link w:val="IVpoziomZnak0"/>
    <w:autoRedefine/>
    <w:qFormat/>
    <w:rsid w:val="008C6738"/>
    <w:pPr>
      <w:spacing w:line="260" w:lineRule="exact"/>
      <w:ind w:left="1077" w:hanging="720"/>
      <w:contextualSpacing w:val="0"/>
      <w:jc w:val="both"/>
    </w:pPr>
    <w:rPr>
      <w:rFonts w:cs="Arial"/>
      <w:szCs w:val="20"/>
    </w:rPr>
  </w:style>
  <w:style w:type="paragraph" w:customStyle="1" w:styleId="Vpoziom1">
    <w:name w:val="*V poziom"/>
    <w:basedOn w:val="Akapitzlist"/>
    <w:link w:val="VpoziomZnak0"/>
    <w:autoRedefine/>
    <w:qFormat/>
    <w:rsid w:val="008C6738"/>
    <w:pPr>
      <w:spacing w:line="260" w:lineRule="exact"/>
      <w:ind w:left="1417" w:hanging="226"/>
      <w:contextualSpacing w:val="0"/>
      <w:jc w:val="both"/>
    </w:pPr>
    <w:rPr>
      <w:rFonts w:cs="Arial"/>
      <w:szCs w:val="20"/>
    </w:rPr>
  </w:style>
  <w:style w:type="paragraph" w:customStyle="1" w:styleId="VIpoziom1">
    <w:name w:val="*VI poziom"/>
    <w:basedOn w:val="Akapitzlist"/>
    <w:link w:val="VIpoziomZnak0"/>
    <w:autoRedefine/>
    <w:qFormat/>
    <w:rsid w:val="008C6738"/>
    <w:pPr>
      <w:spacing w:line="260" w:lineRule="exact"/>
      <w:ind w:left="1701" w:hanging="227"/>
      <w:contextualSpacing w:val="0"/>
      <w:jc w:val="both"/>
    </w:pPr>
    <w:rPr>
      <w:rFonts w:cs="Arial"/>
      <w:szCs w:val="20"/>
    </w:rPr>
  </w:style>
  <w:style w:type="paragraph" w:customStyle="1" w:styleId="Ipoziom">
    <w:name w:val="**I poziom"/>
    <w:basedOn w:val="Akapitzlist"/>
    <w:link w:val="IpoziomZnak0"/>
    <w:autoRedefine/>
    <w:qFormat/>
    <w:rsid w:val="00F6474B"/>
    <w:pPr>
      <w:keepNext/>
      <w:numPr>
        <w:numId w:val="31"/>
      </w:numPr>
      <w:spacing w:before="120" w:after="60" w:line="260" w:lineRule="exact"/>
      <w:ind w:left="1077" w:hanging="720"/>
      <w:contextualSpacing w:val="0"/>
      <w:jc w:val="both"/>
      <w:outlineLvl w:val="0"/>
    </w:pPr>
    <w:rPr>
      <w:rFonts w:cs="Arial"/>
      <w:b/>
      <w:bCs/>
      <w:smallCaps/>
      <w:color w:val="092D74"/>
      <w:kern w:val="32"/>
      <w:sz w:val="20"/>
      <w:szCs w:val="20"/>
    </w:rPr>
  </w:style>
  <w:style w:type="character" w:customStyle="1" w:styleId="IpoziomZnak0">
    <w:name w:val="**I poziom Znak"/>
    <w:basedOn w:val="Domylnaczcionkaakapitu"/>
    <w:link w:val="Ipoziom"/>
    <w:rsid w:val="00F6474B"/>
    <w:rPr>
      <w:rFonts w:ascii="Arial" w:hAnsi="Arial" w:cs="Arial"/>
      <w:b/>
      <w:bCs/>
      <w:smallCaps/>
      <w:color w:val="092D74"/>
      <w:kern w:val="32"/>
    </w:rPr>
  </w:style>
  <w:style w:type="paragraph" w:customStyle="1" w:styleId="Default">
    <w:name w:val="Default"/>
    <w:rsid w:val="00F45D60"/>
    <w:pPr>
      <w:autoSpaceDE w:val="0"/>
      <w:autoSpaceDN w:val="0"/>
      <w:adjustRightInd w:val="0"/>
    </w:pPr>
    <w:rPr>
      <w:rFonts w:ascii="Calibri" w:hAnsi="Calibri" w:cs="Calibri"/>
      <w:color w:val="000000"/>
      <w:sz w:val="24"/>
      <w:szCs w:val="24"/>
    </w:rPr>
  </w:style>
  <w:style w:type="paragraph" w:styleId="NormalnyWeb">
    <w:name w:val="Normal (Web)"/>
    <w:basedOn w:val="Normalny"/>
    <w:rsid w:val="008C6738"/>
    <w:pPr>
      <w:spacing w:before="100" w:beforeAutospacing="1" w:after="100" w:afterAutospacing="1"/>
    </w:pPr>
    <w:rPr>
      <w:sz w:val="16"/>
      <w:szCs w:val="16"/>
    </w:rPr>
  </w:style>
  <w:style w:type="character" w:styleId="Uwydatnienie">
    <w:name w:val="Emphasis"/>
    <w:rsid w:val="008C6738"/>
    <w:rPr>
      <w:i/>
      <w:iCs/>
    </w:rPr>
  </w:style>
  <w:style w:type="character" w:styleId="Pogrubienie">
    <w:name w:val="Strong"/>
    <w:uiPriority w:val="22"/>
    <w:rsid w:val="008C6738"/>
    <w:rPr>
      <w:b/>
      <w:bCs/>
    </w:rPr>
  </w:style>
  <w:style w:type="paragraph" w:styleId="Lista2">
    <w:name w:val="List 2"/>
    <w:basedOn w:val="Normalny"/>
    <w:rsid w:val="008C6738"/>
    <w:pPr>
      <w:ind w:left="566" w:hanging="283"/>
      <w:contextualSpacing/>
    </w:pPr>
  </w:style>
  <w:style w:type="paragraph" w:styleId="Lista3">
    <w:name w:val="List 3"/>
    <w:basedOn w:val="Normalny"/>
    <w:rsid w:val="008C6738"/>
    <w:pPr>
      <w:ind w:left="849" w:hanging="283"/>
      <w:contextualSpacing/>
    </w:pPr>
  </w:style>
  <w:style w:type="table" w:styleId="Tabela-Siatka">
    <w:name w:val="Table Grid"/>
    <w:basedOn w:val="Standardowy"/>
    <w:rsid w:val="008C67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8C6738"/>
    <w:rPr>
      <w:color w:val="808080"/>
    </w:rPr>
  </w:style>
  <w:style w:type="paragraph" w:customStyle="1" w:styleId="StylTekst1WyjustowanyPrzed6pktPo3pkt">
    <w:name w:val="Styl Tekst 1 Wyjustowany Przed:  6 pkt Po:  3 pkt"/>
    <w:basedOn w:val="Normalny"/>
    <w:rsid w:val="008C6738"/>
    <w:pPr>
      <w:spacing w:before="120" w:after="60"/>
      <w:jc w:val="both"/>
    </w:pPr>
    <w:rPr>
      <w:color w:val="000000" w:themeColor="text1"/>
      <w:szCs w:val="20"/>
    </w:rPr>
  </w:style>
  <w:style w:type="numbering" w:customStyle="1" w:styleId="Styl2">
    <w:name w:val="Styl2"/>
    <w:uiPriority w:val="99"/>
    <w:rsid w:val="008C6738"/>
    <w:pPr>
      <w:numPr>
        <w:numId w:val="10"/>
      </w:numPr>
    </w:pPr>
  </w:style>
  <w:style w:type="paragraph" w:customStyle="1" w:styleId="Opis">
    <w:name w:val="Opis"/>
    <w:basedOn w:val="Normalny"/>
    <w:link w:val="OpisZnak"/>
    <w:rsid w:val="008C6738"/>
    <w:pPr>
      <w:spacing w:line="360" w:lineRule="auto"/>
      <w:ind w:firstLine="425"/>
      <w:jc w:val="both"/>
    </w:pPr>
    <w:rPr>
      <w:rFonts w:cs="Arial"/>
      <w:sz w:val="22"/>
      <w:szCs w:val="22"/>
    </w:rPr>
  </w:style>
  <w:style w:type="character" w:customStyle="1" w:styleId="OpisZnak">
    <w:name w:val="Opis Znak"/>
    <w:basedOn w:val="Domylnaczcionkaakapitu"/>
    <w:link w:val="Opis"/>
    <w:rsid w:val="008C6738"/>
    <w:rPr>
      <w:rFonts w:ascii="Arial" w:hAnsi="Arial" w:cs="Arial"/>
      <w:sz w:val="22"/>
      <w:szCs w:val="22"/>
    </w:rPr>
  </w:style>
  <w:style w:type="paragraph" w:customStyle="1" w:styleId="Ipoziom1">
    <w:name w:val="*I poziom"/>
    <w:basedOn w:val="Akapitzlist"/>
    <w:link w:val="IpoziomZnak1"/>
    <w:autoRedefine/>
    <w:rsid w:val="008C6738"/>
    <w:pPr>
      <w:spacing w:before="120" w:after="60" w:line="260" w:lineRule="exact"/>
      <w:ind w:left="357" w:hanging="357"/>
      <w:contextualSpacing w:val="0"/>
      <w:jc w:val="both"/>
    </w:pPr>
    <w:rPr>
      <w:rFonts w:cs="Arial"/>
      <w:b/>
      <w:color w:val="1F497D" w:themeColor="text2"/>
    </w:rPr>
  </w:style>
  <w:style w:type="paragraph" w:customStyle="1" w:styleId="IIpoziom0">
    <w:name w:val="*II poziom"/>
    <w:basedOn w:val="Akapitzlist"/>
    <w:link w:val="IIpoziomZnak0"/>
    <w:autoRedefine/>
    <w:qFormat/>
    <w:rsid w:val="00502667"/>
    <w:pPr>
      <w:numPr>
        <w:ilvl w:val="1"/>
        <w:numId w:val="1"/>
      </w:numPr>
      <w:tabs>
        <w:tab w:val="left" w:pos="2127"/>
      </w:tabs>
      <w:spacing w:line="260" w:lineRule="exact"/>
    </w:pPr>
  </w:style>
  <w:style w:type="character" w:customStyle="1" w:styleId="AkapitzlistZnak">
    <w:name w:val="Akapit z listą Znak"/>
    <w:basedOn w:val="Domylnaczcionkaakapitu"/>
    <w:link w:val="Akapitzlist"/>
    <w:uiPriority w:val="34"/>
    <w:rsid w:val="008C6738"/>
    <w:rPr>
      <w:rFonts w:ascii="Arial" w:hAnsi="Arial"/>
      <w:sz w:val="18"/>
      <w:szCs w:val="24"/>
    </w:rPr>
  </w:style>
  <w:style w:type="character" w:customStyle="1" w:styleId="IpoziomZnak1">
    <w:name w:val="*I poziom Znak"/>
    <w:basedOn w:val="AkapitzlistZnak"/>
    <w:link w:val="Ipoziom1"/>
    <w:rsid w:val="008C6738"/>
    <w:rPr>
      <w:rFonts w:ascii="Arial" w:hAnsi="Arial" w:cs="Arial"/>
      <w:b/>
      <w:color w:val="1F497D" w:themeColor="text2"/>
      <w:sz w:val="18"/>
      <w:szCs w:val="24"/>
    </w:rPr>
  </w:style>
  <w:style w:type="character" w:customStyle="1" w:styleId="IIpoziomZnak0">
    <w:name w:val="*II poziom Znak"/>
    <w:basedOn w:val="AkapitzlistZnak"/>
    <w:link w:val="IIpoziom0"/>
    <w:rsid w:val="00502667"/>
    <w:rPr>
      <w:rFonts w:ascii="Arial" w:hAnsi="Arial"/>
      <w:sz w:val="18"/>
      <w:szCs w:val="24"/>
    </w:rPr>
  </w:style>
  <w:style w:type="character" w:customStyle="1" w:styleId="IIIpoziomZnak0">
    <w:name w:val="*III poziom Znak"/>
    <w:basedOn w:val="AkapitzlistZnak"/>
    <w:link w:val="IIIpoziom1"/>
    <w:rsid w:val="00A64779"/>
    <w:rPr>
      <w:rFonts w:ascii="Arial" w:hAnsi="Arial" w:cs="Arial"/>
      <w:sz w:val="18"/>
      <w:szCs w:val="18"/>
    </w:rPr>
  </w:style>
  <w:style w:type="character" w:customStyle="1" w:styleId="IVpoziomZnak0">
    <w:name w:val="*IV poziom Znak"/>
    <w:basedOn w:val="AkapitzlistZnak"/>
    <w:link w:val="IVpoziom1"/>
    <w:rsid w:val="008C6738"/>
    <w:rPr>
      <w:rFonts w:ascii="Arial" w:hAnsi="Arial" w:cs="Arial"/>
      <w:sz w:val="18"/>
      <w:szCs w:val="24"/>
    </w:rPr>
  </w:style>
  <w:style w:type="character" w:customStyle="1" w:styleId="VpoziomZnak0">
    <w:name w:val="*V poziom Znak"/>
    <w:basedOn w:val="AkapitzlistZnak"/>
    <w:link w:val="Vpoziom1"/>
    <w:rsid w:val="008C6738"/>
    <w:rPr>
      <w:rFonts w:ascii="Arial" w:hAnsi="Arial" w:cs="Arial"/>
      <w:sz w:val="18"/>
      <w:szCs w:val="24"/>
    </w:rPr>
  </w:style>
  <w:style w:type="paragraph" w:customStyle="1" w:styleId="IIpoziom1">
    <w:name w:val="**II poziom"/>
    <w:basedOn w:val="Akapitzlist"/>
    <w:link w:val="IIpoziomZnak1"/>
    <w:autoRedefine/>
    <w:qFormat/>
    <w:rsid w:val="008C6738"/>
    <w:pPr>
      <w:spacing w:before="120" w:after="60" w:line="260" w:lineRule="exact"/>
      <w:ind w:left="0"/>
      <w:contextualSpacing w:val="0"/>
      <w:jc w:val="both"/>
    </w:pPr>
    <w:rPr>
      <w:rFonts w:cs="Arial"/>
      <w:b/>
      <w:smallCaps/>
      <w:color w:val="1F497D" w:themeColor="text2"/>
    </w:rPr>
  </w:style>
  <w:style w:type="character" w:customStyle="1" w:styleId="VIpoziomZnak0">
    <w:name w:val="*VI poziom Znak"/>
    <w:basedOn w:val="AkapitzlistZnak"/>
    <w:link w:val="VIpoziom1"/>
    <w:rsid w:val="008C6738"/>
    <w:rPr>
      <w:rFonts w:ascii="Arial" w:hAnsi="Arial" w:cs="Arial"/>
      <w:sz w:val="18"/>
      <w:szCs w:val="24"/>
    </w:rPr>
  </w:style>
  <w:style w:type="character" w:customStyle="1" w:styleId="IIpoziomZnak1">
    <w:name w:val="**II poziom Znak"/>
    <w:basedOn w:val="AkapitzlistZnak"/>
    <w:link w:val="IIpoziom1"/>
    <w:rsid w:val="008C6738"/>
    <w:rPr>
      <w:rFonts w:ascii="Arial" w:hAnsi="Arial" w:cs="Arial"/>
      <w:b/>
      <w:smallCaps/>
      <w:color w:val="1F497D" w:themeColor="text2"/>
      <w:sz w:val="18"/>
      <w:szCs w:val="24"/>
    </w:rPr>
  </w:style>
  <w:style w:type="paragraph" w:customStyle="1" w:styleId="IVpoziom2">
    <w:name w:val="**IV poziom"/>
    <w:basedOn w:val="IVpoziom1"/>
    <w:link w:val="IVpoziomZnak1"/>
    <w:autoRedefine/>
    <w:rsid w:val="008C6738"/>
    <w:pPr>
      <w:ind w:left="0" w:firstLine="0"/>
    </w:pPr>
    <w:rPr>
      <w:szCs w:val="24"/>
    </w:rPr>
  </w:style>
  <w:style w:type="paragraph" w:customStyle="1" w:styleId="IIIpoziom">
    <w:name w:val="**III poziom"/>
    <w:basedOn w:val="Akapitzlist"/>
    <w:link w:val="IIIpoziomZnak1"/>
    <w:autoRedefine/>
    <w:rsid w:val="008C6738"/>
    <w:pPr>
      <w:numPr>
        <w:ilvl w:val="2"/>
        <w:numId w:val="13"/>
      </w:numPr>
      <w:spacing w:line="260" w:lineRule="exact"/>
      <w:jc w:val="both"/>
    </w:pPr>
    <w:rPr>
      <w:rFonts w:cs="Arial"/>
    </w:rPr>
  </w:style>
  <w:style w:type="character" w:customStyle="1" w:styleId="IVpoziomZnak1">
    <w:name w:val="**IV poziom Znak"/>
    <w:basedOn w:val="IVpoziomZnak0"/>
    <w:link w:val="IVpoziom2"/>
    <w:rsid w:val="008C6738"/>
    <w:rPr>
      <w:rFonts w:ascii="Arial" w:hAnsi="Arial" w:cs="Arial"/>
      <w:sz w:val="18"/>
      <w:szCs w:val="24"/>
    </w:rPr>
  </w:style>
  <w:style w:type="paragraph" w:customStyle="1" w:styleId="Vpoziom2">
    <w:name w:val="**V poziom"/>
    <w:basedOn w:val="Vpoziom1"/>
    <w:link w:val="VpoziomZnak1"/>
    <w:autoRedefine/>
    <w:rsid w:val="008C6738"/>
    <w:pPr>
      <w:ind w:left="0" w:firstLine="0"/>
    </w:pPr>
    <w:rPr>
      <w:szCs w:val="24"/>
    </w:rPr>
  </w:style>
  <w:style w:type="character" w:customStyle="1" w:styleId="IIIpoziomZnak1">
    <w:name w:val="**III poziom Znak"/>
    <w:basedOn w:val="AkapitzlistZnak"/>
    <w:link w:val="IIIpoziom"/>
    <w:rsid w:val="008C6738"/>
    <w:rPr>
      <w:rFonts w:ascii="Arial" w:hAnsi="Arial" w:cs="Arial"/>
      <w:sz w:val="18"/>
      <w:szCs w:val="24"/>
    </w:rPr>
  </w:style>
  <w:style w:type="paragraph" w:customStyle="1" w:styleId="VIpoziom2">
    <w:name w:val="**VI poziom"/>
    <w:basedOn w:val="VIpoziom1"/>
    <w:link w:val="VIpoziomZnak1"/>
    <w:autoRedefine/>
    <w:rsid w:val="008C6738"/>
    <w:pPr>
      <w:ind w:left="0" w:firstLine="0"/>
    </w:pPr>
    <w:rPr>
      <w:szCs w:val="24"/>
    </w:rPr>
  </w:style>
  <w:style w:type="character" w:customStyle="1" w:styleId="VpoziomZnak1">
    <w:name w:val="**V poziom Znak"/>
    <w:basedOn w:val="VpoziomZnak0"/>
    <w:link w:val="Vpoziom2"/>
    <w:rsid w:val="008C6738"/>
    <w:rPr>
      <w:rFonts w:ascii="Arial" w:hAnsi="Arial" w:cs="Arial"/>
      <w:sz w:val="18"/>
      <w:szCs w:val="24"/>
    </w:rPr>
  </w:style>
  <w:style w:type="character" w:customStyle="1" w:styleId="VIpoziomZnak1">
    <w:name w:val="**VI poziom Znak"/>
    <w:basedOn w:val="VIpoziomZnak0"/>
    <w:link w:val="VIpoziom2"/>
    <w:rsid w:val="008C6738"/>
    <w:rPr>
      <w:rFonts w:ascii="Arial" w:hAnsi="Arial" w:cs="Arial"/>
      <w:sz w:val="18"/>
      <w:szCs w:val="24"/>
    </w:rPr>
  </w:style>
  <w:style w:type="paragraph" w:customStyle="1" w:styleId="Normalny1">
    <w:name w:val="Normalny 1"/>
    <w:basedOn w:val="Normalny"/>
    <w:uiPriority w:val="2"/>
    <w:rsid w:val="008C6738"/>
    <w:pPr>
      <w:spacing w:before="120" w:after="60"/>
      <w:ind w:left="907" w:hanging="623"/>
      <w:jc w:val="both"/>
    </w:pPr>
    <w:rPr>
      <w:rFonts w:cs="Arial"/>
      <w:b/>
      <w:sz w:val="20"/>
    </w:rPr>
  </w:style>
  <w:style w:type="paragraph" w:customStyle="1" w:styleId="Normalny2">
    <w:name w:val="Normalny 2"/>
    <w:basedOn w:val="Normalny1"/>
    <w:uiPriority w:val="2"/>
    <w:rsid w:val="008C6738"/>
    <w:pPr>
      <w:ind w:hanging="340"/>
    </w:pPr>
    <w:rPr>
      <w:b w:val="0"/>
    </w:rPr>
  </w:style>
  <w:style w:type="paragraph" w:customStyle="1" w:styleId="Definicje">
    <w:name w:val="Definicje"/>
    <w:basedOn w:val="Akapitzlist"/>
    <w:link w:val="DefinicjeZnak"/>
    <w:rsid w:val="008C6738"/>
    <w:pPr>
      <w:spacing w:after="60" w:line="260" w:lineRule="exact"/>
      <w:ind w:left="357"/>
      <w:contextualSpacing w:val="0"/>
    </w:pPr>
    <w:rPr>
      <w:rFonts w:eastAsia="Calibri" w:cs="Arial"/>
      <w:i/>
      <w:color w:val="1F497D" w:themeColor="text2"/>
      <w:szCs w:val="18"/>
      <w:u w:val="single"/>
      <w:lang w:eastAsia="en-US"/>
    </w:rPr>
  </w:style>
  <w:style w:type="character" w:customStyle="1" w:styleId="DefinicjeZnak">
    <w:name w:val="Definicje Znak"/>
    <w:basedOn w:val="AkapitzlistZnak"/>
    <w:link w:val="Definicje"/>
    <w:rsid w:val="008C6738"/>
    <w:rPr>
      <w:rFonts w:ascii="Arial" w:eastAsia="Calibri" w:hAnsi="Arial" w:cs="Arial"/>
      <w:i/>
      <w:color w:val="1F497D" w:themeColor="text2"/>
      <w:sz w:val="18"/>
      <w:szCs w:val="18"/>
      <w:u w:val="single"/>
      <w:lang w:eastAsia="en-US"/>
    </w:rPr>
  </w:style>
  <w:style w:type="paragraph" w:customStyle="1" w:styleId="IVPoziom">
    <w:name w:val="**IV Poziom"/>
    <w:basedOn w:val="IIIpoziom"/>
    <w:link w:val="IVPoziomZnak2"/>
    <w:rsid w:val="008C6738"/>
    <w:pPr>
      <w:numPr>
        <w:ilvl w:val="3"/>
      </w:numPr>
    </w:pPr>
  </w:style>
  <w:style w:type="paragraph" w:customStyle="1" w:styleId="VPoziom">
    <w:name w:val="**V Poziom"/>
    <w:basedOn w:val="IVPoziom"/>
    <w:link w:val="VPoziomZnak2"/>
    <w:rsid w:val="008C6738"/>
    <w:pPr>
      <w:numPr>
        <w:ilvl w:val="4"/>
      </w:numPr>
    </w:pPr>
  </w:style>
  <w:style w:type="character" w:customStyle="1" w:styleId="IVPoziomZnak2">
    <w:name w:val="**IV Poziom Znak"/>
    <w:basedOn w:val="IIIpoziomZnak1"/>
    <w:link w:val="IVPoziom"/>
    <w:rsid w:val="008C6738"/>
    <w:rPr>
      <w:rFonts w:ascii="Arial" w:hAnsi="Arial" w:cs="Arial"/>
      <w:sz w:val="18"/>
      <w:szCs w:val="24"/>
    </w:rPr>
  </w:style>
  <w:style w:type="paragraph" w:customStyle="1" w:styleId="VIPoziom">
    <w:name w:val="**VI Poziom"/>
    <w:basedOn w:val="VPoziom"/>
    <w:link w:val="VIPoziomZnak2"/>
    <w:rsid w:val="008C6738"/>
    <w:pPr>
      <w:numPr>
        <w:ilvl w:val="5"/>
      </w:numPr>
    </w:pPr>
  </w:style>
  <w:style w:type="character" w:customStyle="1" w:styleId="VPoziomZnak2">
    <w:name w:val="**V Poziom Znak"/>
    <w:basedOn w:val="IVPoziomZnak2"/>
    <w:link w:val="VPoziom"/>
    <w:rsid w:val="008C6738"/>
    <w:rPr>
      <w:rFonts w:ascii="Arial" w:hAnsi="Arial" w:cs="Arial"/>
      <w:sz w:val="18"/>
      <w:szCs w:val="24"/>
    </w:rPr>
  </w:style>
  <w:style w:type="character" w:customStyle="1" w:styleId="VIPoziomZnak2">
    <w:name w:val="**VI Poziom Znak"/>
    <w:basedOn w:val="VPoziomZnak2"/>
    <w:link w:val="VIPoziom"/>
    <w:rsid w:val="008C6738"/>
    <w:rPr>
      <w:rFonts w:ascii="Arial" w:hAnsi="Arial" w:cs="Arial"/>
      <w:sz w:val="18"/>
      <w:szCs w:val="24"/>
    </w:rPr>
  </w:style>
  <w:style w:type="paragraph" w:styleId="Tekstprzypisudolnego">
    <w:name w:val="footnote text"/>
    <w:basedOn w:val="Normalny"/>
    <w:link w:val="TekstprzypisudolnegoZnak"/>
    <w:rsid w:val="008C6738"/>
    <w:rPr>
      <w:rFonts w:ascii="Times New Roman" w:hAnsi="Times New Roman"/>
      <w:sz w:val="20"/>
      <w:szCs w:val="20"/>
    </w:rPr>
  </w:style>
  <w:style w:type="character" w:customStyle="1" w:styleId="TekstprzypisudolnegoZnak">
    <w:name w:val="Tekst przypisu dolnego Znak"/>
    <w:basedOn w:val="Domylnaczcionkaakapitu"/>
    <w:link w:val="Tekstprzypisudolnego"/>
    <w:rsid w:val="008C6738"/>
  </w:style>
  <w:style w:type="character" w:styleId="Odwoanieprzypisudolnego">
    <w:name w:val="footnote reference"/>
    <w:basedOn w:val="Domylnaczcionkaakapitu"/>
    <w:rsid w:val="008C6738"/>
    <w:rPr>
      <w:vertAlign w:val="superscript"/>
    </w:rPr>
  </w:style>
  <w:style w:type="paragraph" w:styleId="Lista">
    <w:name w:val="List"/>
    <w:basedOn w:val="Normalny"/>
    <w:unhideWhenUsed/>
    <w:rsid w:val="008C6738"/>
    <w:pPr>
      <w:ind w:left="283" w:hanging="283"/>
      <w:contextualSpacing/>
    </w:pPr>
  </w:style>
  <w:style w:type="paragraph" w:styleId="Legenda">
    <w:name w:val="caption"/>
    <w:basedOn w:val="Normalny"/>
    <w:next w:val="Normalny"/>
    <w:link w:val="LegendaZnak"/>
    <w:rsid w:val="008C6738"/>
    <w:pPr>
      <w:spacing w:before="240" w:line="276" w:lineRule="auto"/>
      <w:jc w:val="both"/>
    </w:pPr>
    <w:rPr>
      <w:i/>
      <w:sz w:val="16"/>
      <w:szCs w:val="20"/>
    </w:rPr>
  </w:style>
  <w:style w:type="character" w:customStyle="1" w:styleId="LegendaZnak">
    <w:name w:val="Legenda Znak"/>
    <w:basedOn w:val="Domylnaczcionkaakapitu"/>
    <w:link w:val="Legenda"/>
    <w:rsid w:val="008C6738"/>
    <w:rPr>
      <w:rFonts w:ascii="Arial" w:hAnsi="Arial"/>
      <w:i/>
      <w:sz w:val="16"/>
    </w:rPr>
  </w:style>
  <w:style w:type="paragraph" w:styleId="Spistreci3">
    <w:name w:val="toc 3"/>
    <w:basedOn w:val="Normalny"/>
    <w:next w:val="Normalny"/>
    <w:autoRedefine/>
    <w:uiPriority w:val="39"/>
    <w:unhideWhenUsed/>
    <w:rsid w:val="008C6738"/>
    <w:pPr>
      <w:spacing w:after="100"/>
      <w:ind w:left="360"/>
    </w:pPr>
  </w:style>
  <w:style w:type="paragraph" w:styleId="Spistreci2">
    <w:name w:val="toc 2"/>
    <w:basedOn w:val="Normalny"/>
    <w:next w:val="Normalny"/>
    <w:autoRedefine/>
    <w:uiPriority w:val="39"/>
    <w:unhideWhenUsed/>
    <w:rsid w:val="008C6738"/>
    <w:pPr>
      <w:spacing w:after="100"/>
      <w:ind w:left="180"/>
    </w:pPr>
  </w:style>
  <w:style w:type="paragraph" w:styleId="Nagwekspisutreci">
    <w:name w:val="TOC Heading"/>
    <w:basedOn w:val="Nagwek1"/>
    <w:next w:val="Normalny"/>
    <w:uiPriority w:val="39"/>
    <w:unhideWhenUsed/>
    <w:qFormat/>
    <w:rsid w:val="00502667"/>
    <w:pPr>
      <w:keepLines/>
      <w:spacing w:after="0"/>
      <w:outlineLvl w:val="9"/>
    </w:pPr>
    <w:rPr>
      <w:rFonts w:asciiTheme="majorHAnsi" w:eastAsiaTheme="majorEastAsia" w:hAnsiTheme="majorHAnsi" w:cstheme="majorBidi"/>
      <w:b w:val="0"/>
      <w:bCs w:val="0"/>
      <w:color w:val="365F91" w:themeColor="accent1" w:themeShade="BF"/>
      <w:kern w:val="0"/>
    </w:rPr>
  </w:style>
  <w:style w:type="character" w:styleId="UyteHipercze">
    <w:name w:val="FollowedHyperlink"/>
    <w:basedOn w:val="Domylnaczcionkaakapitu"/>
    <w:semiHidden/>
    <w:unhideWhenUsed/>
    <w:rsid w:val="002E1193"/>
    <w:rPr>
      <w:color w:val="800080" w:themeColor="followedHyperlink"/>
      <w:u w:val="single"/>
    </w:rPr>
  </w:style>
  <w:style w:type="character" w:styleId="Nierozpoznanawzmianka">
    <w:name w:val="Unresolved Mention"/>
    <w:basedOn w:val="Domylnaczcionkaakapitu"/>
    <w:uiPriority w:val="99"/>
    <w:semiHidden/>
    <w:unhideWhenUsed/>
    <w:rsid w:val="00F6474B"/>
    <w:rPr>
      <w:color w:val="605E5C"/>
      <w:shd w:val="clear" w:color="auto" w:fill="E1DFDD"/>
    </w:rPr>
  </w:style>
  <w:style w:type="character" w:customStyle="1" w:styleId="Teksttreci">
    <w:name w:val="Tekst treści_"/>
    <w:link w:val="Teksttreci1"/>
    <w:uiPriority w:val="99"/>
    <w:rsid w:val="00B441C6"/>
    <w:rPr>
      <w:rFonts w:ascii="Arial" w:eastAsia="Courier New" w:hAnsi="Arial" w:cs="Arial"/>
      <w:shd w:val="clear" w:color="auto" w:fill="FFFFFF"/>
    </w:rPr>
  </w:style>
  <w:style w:type="paragraph" w:customStyle="1" w:styleId="Teksttreci1">
    <w:name w:val="Tekst treści1"/>
    <w:basedOn w:val="Normalny"/>
    <w:link w:val="Teksttreci"/>
    <w:uiPriority w:val="99"/>
    <w:rsid w:val="00B441C6"/>
    <w:pPr>
      <w:widowControl w:val="0"/>
      <w:shd w:val="clear" w:color="auto" w:fill="FFFFFF"/>
      <w:spacing w:before="180" w:after="300" w:line="293" w:lineRule="exact"/>
      <w:ind w:hanging="340"/>
    </w:pPr>
    <w:rPr>
      <w:rFonts w:eastAsia="Courier New" w:cs="Arial"/>
      <w:sz w:val="20"/>
      <w:szCs w:val="20"/>
    </w:rPr>
  </w:style>
  <w:style w:type="paragraph" w:customStyle="1" w:styleId="1poziom">
    <w:name w:val="*1 poziom"/>
    <w:basedOn w:val="Akapitzlist"/>
    <w:qFormat/>
    <w:rsid w:val="00B441C6"/>
    <w:pPr>
      <w:spacing w:before="120" w:after="60" w:line="260" w:lineRule="exact"/>
      <w:ind w:left="357" w:hanging="357"/>
      <w:contextualSpacing w:val="0"/>
      <w:jc w:val="both"/>
    </w:pPr>
    <w:rPr>
      <w:rFonts w:cs="Arial"/>
      <w:b/>
      <w:color w:val="1F497D" w:themeColor="text2"/>
      <w:sz w:val="20"/>
      <w:szCs w:val="20"/>
    </w:rPr>
  </w:style>
  <w:style w:type="paragraph" w:customStyle="1" w:styleId="2poziom">
    <w:name w:val="*2 poziom"/>
    <w:basedOn w:val="Akapitzlist"/>
    <w:link w:val="2poziomZnak"/>
    <w:qFormat/>
    <w:rsid w:val="00B441C6"/>
    <w:pPr>
      <w:spacing w:line="260" w:lineRule="exact"/>
      <w:ind w:left="1077" w:hanging="720"/>
      <w:jc w:val="both"/>
    </w:pPr>
    <w:rPr>
      <w:rFonts w:cs="Arial"/>
      <w:szCs w:val="18"/>
    </w:rPr>
  </w:style>
  <w:style w:type="character" w:customStyle="1" w:styleId="2poziomZnak">
    <w:name w:val="*2 poziom Znak"/>
    <w:basedOn w:val="Domylnaczcionkaakapitu"/>
    <w:link w:val="2poziom"/>
    <w:rsid w:val="00B441C6"/>
    <w:rPr>
      <w:rFonts w:ascii="Arial" w:hAnsi="Arial" w:cs="Arial"/>
      <w:sz w:val="18"/>
      <w:szCs w:val="18"/>
    </w:rPr>
  </w:style>
  <w:style w:type="paragraph" w:customStyle="1" w:styleId="5poziom">
    <w:name w:val="*5 poziom"/>
    <w:basedOn w:val="Akapitzlist"/>
    <w:link w:val="5poziomZnak"/>
    <w:qFormat/>
    <w:rsid w:val="00B441C6"/>
    <w:pPr>
      <w:spacing w:line="260" w:lineRule="exact"/>
      <w:ind w:left="1417" w:hanging="226"/>
      <w:jc w:val="both"/>
    </w:pPr>
    <w:rPr>
      <w:rFonts w:cs="Arial"/>
      <w:szCs w:val="18"/>
    </w:rPr>
  </w:style>
  <w:style w:type="character" w:customStyle="1" w:styleId="5poziomZnak">
    <w:name w:val="*5 poziom Znak"/>
    <w:basedOn w:val="Domylnaczcionkaakapitu"/>
    <w:link w:val="5poziom"/>
    <w:rsid w:val="00B441C6"/>
    <w:rPr>
      <w:rFonts w:ascii="Arial" w:hAnsi="Arial" w:cs="Arial"/>
      <w:sz w:val="18"/>
      <w:szCs w:val="18"/>
    </w:rPr>
  </w:style>
  <w:style w:type="paragraph" w:customStyle="1" w:styleId="3poziom">
    <w:name w:val="*3 poziom"/>
    <w:basedOn w:val="Akapitzlist"/>
    <w:link w:val="3poziomZnak"/>
    <w:qFormat/>
    <w:rsid w:val="00B441C6"/>
    <w:pPr>
      <w:spacing w:line="260" w:lineRule="exact"/>
      <w:ind w:left="1571" w:hanging="720"/>
      <w:jc w:val="both"/>
    </w:pPr>
    <w:rPr>
      <w:rFonts w:cs="Arial"/>
      <w:szCs w:val="18"/>
    </w:rPr>
  </w:style>
  <w:style w:type="character" w:customStyle="1" w:styleId="3poziomZnak">
    <w:name w:val="*3 poziom Znak"/>
    <w:basedOn w:val="Domylnaczcionkaakapitu"/>
    <w:link w:val="3poziom"/>
    <w:rsid w:val="00B441C6"/>
    <w:rPr>
      <w:rFonts w:ascii="Arial" w:hAnsi="Arial" w:cs="Arial"/>
      <w:sz w:val="18"/>
      <w:szCs w:val="18"/>
    </w:rPr>
  </w:style>
  <w:style w:type="paragraph" w:customStyle="1" w:styleId="4poziom">
    <w:name w:val="*4 poziom"/>
    <w:basedOn w:val="3poziom"/>
    <w:qFormat/>
    <w:rsid w:val="00B441C6"/>
    <w:pPr>
      <w:tabs>
        <w:tab w:val="num" w:pos="2880"/>
      </w:tabs>
      <w:ind w:left="1077"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937833">
      <w:bodyDiv w:val="1"/>
      <w:marLeft w:val="0"/>
      <w:marRight w:val="0"/>
      <w:marTop w:val="0"/>
      <w:marBottom w:val="0"/>
      <w:divBdr>
        <w:top w:val="none" w:sz="0" w:space="0" w:color="auto"/>
        <w:left w:val="none" w:sz="0" w:space="0" w:color="auto"/>
        <w:bottom w:val="none" w:sz="0" w:space="0" w:color="auto"/>
        <w:right w:val="none" w:sz="0" w:space="0" w:color="auto"/>
      </w:divBdr>
    </w:div>
    <w:div w:id="343365940">
      <w:bodyDiv w:val="1"/>
      <w:marLeft w:val="0"/>
      <w:marRight w:val="0"/>
      <w:marTop w:val="0"/>
      <w:marBottom w:val="0"/>
      <w:divBdr>
        <w:top w:val="none" w:sz="0" w:space="0" w:color="auto"/>
        <w:left w:val="none" w:sz="0" w:space="0" w:color="auto"/>
        <w:bottom w:val="none" w:sz="0" w:space="0" w:color="auto"/>
        <w:right w:val="none" w:sz="0" w:space="0" w:color="auto"/>
      </w:divBdr>
      <w:divsChild>
        <w:div w:id="146628225">
          <w:marLeft w:val="0"/>
          <w:marRight w:val="0"/>
          <w:marTop w:val="0"/>
          <w:marBottom w:val="0"/>
          <w:divBdr>
            <w:top w:val="none" w:sz="0" w:space="0" w:color="auto"/>
            <w:left w:val="none" w:sz="0" w:space="0" w:color="auto"/>
            <w:bottom w:val="none" w:sz="0" w:space="0" w:color="auto"/>
            <w:right w:val="none" w:sz="0" w:space="0" w:color="auto"/>
          </w:divBdr>
          <w:divsChild>
            <w:div w:id="273291576">
              <w:marLeft w:val="0"/>
              <w:marRight w:val="0"/>
              <w:marTop w:val="0"/>
              <w:marBottom w:val="0"/>
              <w:divBdr>
                <w:top w:val="none" w:sz="0" w:space="0" w:color="auto"/>
                <w:left w:val="none" w:sz="0" w:space="0" w:color="auto"/>
                <w:bottom w:val="none" w:sz="0" w:space="0" w:color="auto"/>
                <w:right w:val="none" w:sz="0" w:space="0" w:color="auto"/>
              </w:divBdr>
            </w:div>
            <w:div w:id="924655437">
              <w:marLeft w:val="0"/>
              <w:marRight w:val="0"/>
              <w:marTop w:val="0"/>
              <w:marBottom w:val="0"/>
              <w:divBdr>
                <w:top w:val="none" w:sz="0" w:space="0" w:color="auto"/>
                <w:left w:val="none" w:sz="0" w:space="0" w:color="auto"/>
                <w:bottom w:val="none" w:sz="0" w:space="0" w:color="auto"/>
                <w:right w:val="none" w:sz="0" w:space="0" w:color="auto"/>
              </w:divBdr>
            </w:div>
            <w:div w:id="1122188239">
              <w:marLeft w:val="0"/>
              <w:marRight w:val="0"/>
              <w:marTop w:val="0"/>
              <w:marBottom w:val="0"/>
              <w:divBdr>
                <w:top w:val="none" w:sz="0" w:space="0" w:color="auto"/>
                <w:left w:val="none" w:sz="0" w:space="0" w:color="auto"/>
                <w:bottom w:val="none" w:sz="0" w:space="0" w:color="auto"/>
                <w:right w:val="none" w:sz="0" w:space="0" w:color="auto"/>
              </w:divBdr>
            </w:div>
            <w:div w:id="1164857196">
              <w:marLeft w:val="0"/>
              <w:marRight w:val="0"/>
              <w:marTop w:val="0"/>
              <w:marBottom w:val="0"/>
              <w:divBdr>
                <w:top w:val="none" w:sz="0" w:space="0" w:color="auto"/>
                <w:left w:val="none" w:sz="0" w:space="0" w:color="auto"/>
                <w:bottom w:val="none" w:sz="0" w:space="0" w:color="auto"/>
                <w:right w:val="none" w:sz="0" w:space="0" w:color="auto"/>
              </w:divBdr>
            </w:div>
            <w:div w:id="1317300446">
              <w:marLeft w:val="0"/>
              <w:marRight w:val="0"/>
              <w:marTop w:val="0"/>
              <w:marBottom w:val="0"/>
              <w:divBdr>
                <w:top w:val="none" w:sz="0" w:space="0" w:color="auto"/>
                <w:left w:val="none" w:sz="0" w:space="0" w:color="auto"/>
                <w:bottom w:val="none" w:sz="0" w:space="0" w:color="auto"/>
                <w:right w:val="none" w:sz="0" w:space="0" w:color="auto"/>
              </w:divBdr>
            </w:div>
            <w:div w:id="1730957864">
              <w:marLeft w:val="0"/>
              <w:marRight w:val="0"/>
              <w:marTop w:val="0"/>
              <w:marBottom w:val="0"/>
              <w:divBdr>
                <w:top w:val="none" w:sz="0" w:space="0" w:color="auto"/>
                <w:left w:val="none" w:sz="0" w:space="0" w:color="auto"/>
                <w:bottom w:val="none" w:sz="0" w:space="0" w:color="auto"/>
                <w:right w:val="none" w:sz="0" w:space="0" w:color="auto"/>
              </w:divBdr>
              <w:divsChild>
                <w:div w:id="498547441">
                  <w:blockQuote w:val="1"/>
                  <w:marLeft w:val="720"/>
                  <w:marRight w:val="720"/>
                  <w:marTop w:val="100"/>
                  <w:marBottom w:val="100"/>
                  <w:divBdr>
                    <w:top w:val="none" w:sz="0" w:space="0" w:color="auto"/>
                    <w:left w:val="none" w:sz="0" w:space="0" w:color="auto"/>
                    <w:bottom w:val="none" w:sz="0" w:space="0" w:color="auto"/>
                    <w:right w:val="none" w:sz="0" w:space="0" w:color="auto"/>
                  </w:divBdr>
                </w:div>
                <w:div w:id="140032307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346178349">
      <w:bodyDiv w:val="1"/>
      <w:marLeft w:val="0"/>
      <w:marRight w:val="0"/>
      <w:marTop w:val="0"/>
      <w:marBottom w:val="0"/>
      <w:divBdr>
        <w:top w:val="none" w:sz="0" w:space="0" w:color="auto"/>
        <w:left w:val="none" w:sz="0" w:space="0" w:color="auto"/>
        <w:bottom w:val="none" w:sz="0" w:space="0" w:color="auto"/>
        <w:right w:val="none" w:sz="0" w:space="0" w:color="auto"/>
      </w:divBdr>
    </w:div>
    <w:div w:id="758522990">
      <w:bodyDiv w:val="1"/>
      <w:marLeft w:val="0"/>
      <w:marRight w:val="0"/>
      <w:marTop w:val="0"/>
      <w:marBottom w:val="0"/>
      <w:divBdr>
        <w:top w:val="none" w:sz="0" w:space="0" w:color="auto"/>
        <w:left w:val="none" w:sz="0" w:space="0" w:color="auto"/>
        <w:bottom w:val="none" w:sz="0" w:space="0" w:color="auto"/>
        <w:right w:val="none" w:sz="0" w:space="0" w:color="auto"/>
      </w:divBdr>
    </w:div>
    <w:div w:id="829055941">
      <w:bodyDiv w:val="1"/>
      <w:marLeft w:val="0"/>
      <w:marRight w:val="0"/>
      <w:marTop w:val="0"/>
      <w:marBottom w:val="0"/>
      <w:divBdr>
        <w:top w:val="none" w:sz="0" w:space="0" w:color="auto"/>
        <w:left w:val="none" w:sz="0" w:space="0" w:color="auto"/>
        <w:bottom w:val="none" w:sz="0" w:space="0" w:color="auto"/>
        <w:right w:val="none" w:sz="0" w:space="0" w:color="auto"/>
      </w:divBdr>
    </w:div>
    <w:div w:id="1005935038">
      <w:bodyDiv w:val="1"/>
      <w:marLeft w:val="0"/>
      <w:marRight w:val="0"/>
      <w:marTop w:val="0"/>
      <w:marBottom w:val="0"/>
      <w:divBdr>
        <w:top w:val="none" w:sz="0" w:space="0" w:color="auto"/>
        <w:left w:val="none" w:sz="0" w:space="0" w:color="auto"/>
        <w:bottom w:val="none" w:sz="0" w:space="0" w:color="auto"/>
        <w:right w:val="none" w:sz="0" w:space="0" w:color="auto"/>
      </w:divBdr>
      <w:divsChild>
        <w:div w:id="855578811">
          <w:marLeft w:val="0"/>
          <w:marRight w:val="0"/>
          <w:marTop w:val="0"/>
          <w:marBottom w:val="0"/>
          <w:divBdr>
            <w:top w:val="none" w:sz="0" w:space="0" w:color="auto"/>
            <w:left w:val="none" w:sz="0" w:space="0" w:color="auto"/>
            <w:bottom w:val="none" w:sz="0" w:space="0" w:color="auto"/>
            <w:right w:val="none" w:sz="0" w:space="0" w:color="auto"/>
          </w:divBdr>
          <w:divsChild>
            <w:div w:id="15155800">
              <w:marLeft w:val="0"/>
              <w:marRight w:val="0"/>
              <w:marTop w:val="0"/>
              <w:marBottom w:val="0"/>
              <w:divBdr>
                <w:top w:val="none" w:sz="0" w:space="0" w:color="auto"/>
                <w:left w:val="none" w:sz="0" w:space="0" w:color="auto"/>
                <w:bottom w:val="none" w:sz="0" w:space="0" w:color="auto"/>
                <w:right w:val="none" w:sz="0" w:space="0" w:color="auto"/>
              </w:divBdr>
            </w:div>
            <w:div w:id="479544785">
              <w:marLeft w:val="0"/>
              <w:marRight w:val="0"/>
              <w:marTop w:val="0"/>
              <w:marBottom w:val="0"/>
              <w:divBdr>
                <w:top w:val="none" w:sz="0" w:space="0" w:color="auto"/>
                <w:left w:val="none" w:sz="0" w:space="0" w:color="auto"/>
                <w:bottom w:val="none" w:sz="0" w:space="0" w:color="auto"/>
                <w:right w:val="none" w:sz="0" w:space="0" w:color="auto"/>
              </w:divBdr>
              <w:divsChild>
                <w:div w:id="67770727">
                  <w:blockQuote w:val="1"/>
                  <w:marLeft w:val="720"/>
                  <w:marRight w:val="720"/>
                  <w:marTop w:val="100"/>
                  <w:marBottom w:val="100"/>
                  <w:divBdr>
                    <w:top w:val="none" w:sz="0" w:space="0" w:color="auto"/>
                    <w:left w:val="none" w:sz="0" w:space="0" w:color="auto"/>
                    <w:bottom w:val="none" w:sz="0" w:space="0" w:color="auto"/>
                    <w:right w:val="none" w:sz="0" w:space="0" w:color="auto"/>
                  </w:divBdr>
                </w:div>
                <w:div w:id="5585190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6782648">
              <w:marLeft w:val="0"/>
              <w:marRight w:val="0"/>
              <w:marTop w:val="0"/>
              <w:marBottom w:val="0"/>
              <w:divBdr>
                <w:top w:val="none" w:sz="0" w:space="0" w:color="auto"/>
                <w:left w:val="none" w:sz="0" w:space="0" w:color="auto"/>
                <w:bottom w:val="none" w:sz="0" w:space="0" w:color="auto"/>
                <w:right w:val="none" w:sz="0" w:space="0" w:color="auto"/>
              </w:divBdr>
            </w:div>
            <w:div w:id="1046636214">
              <w:marLeft w:val="0"/>
              <w:marRight w:val="0"/>
              <w:marTop w:val="0"/>
              <w:marBottom w:val="0"/>
              <w:divBdr>
                <w:top w:val="none" w:sz="0" w:space="0" w:color="auto"/>
                <w:left w:val="none" w:sz="0" w:space="0" w:color="auto"/>
                <w:bottom w:val="none" w:sz="0" w:space="0" w:color="auto"/>
                <w:right w:val="none" w:sz="0" w:space="0" w:color="auto"/>
              </w:divBdr>
            </w:div>
            <w:div w:id="2059235727">
              <w:marLeft w:val="0"/>
              <w:marRight w:val="0"/>
              <w:marTop w:val="0"/>
              <w:marBottom w:val="0"/>
              <w:divBdr>
                <w:top w:val="none" w:sz="0" w:space="0" w:color="auto"/>
                <w:left w:val="none" w:sz="0" w:space="0" w:color="auto"/>
                <w:bottom w:val="none" w:sz="0" w:space="0" w:color="auto"/>
                <w:right w:val="none" w:sz="0" w:space="0" w:color="auto"/>
              </w:divBdr>
            </w:div>
            <w:div w:id="207993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1471790">
      <w:bodyDiv w:val="1"/>
      <w:marLeft w:val="0"/>
      <w:marRight w:val="0"/>
      <w:marTop w:val="0"/>
      <w:marBottom w:val="0"/>
      <w:divBdr>
        <w:top w:val="none" w:sz="0" w:space="0" w:color="auto"/>
        <w:left w:val="none" w:sz="0" w:space="0" w:color="auto"/>
        <w:bottom w:val="none" w:sz="0" w:space="0" w:color="auto"/>
        <w:right w:val="none" w:sz="0" w:space="0" w:color="auto"/>
      </w:divBdr>
    </w:div>
    <w:div w:id="202384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rzemyslaw.jaworski\Pulpit\DOK_GK_PGE\12062013_LAST\25062013\Procedura%20og&#243;lna%20zarz&#261;dzania%20dokumentacj&#261;%20w%20PGE_25062013.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a19cb1c7-c5c7-46d4-85ae-d83685407bba">PR4UJWENCY6Q-371514832-2476</_dlc_DocId>
    <_dlc_DocIdUrl xmlns="a19cb1c7-c5c7-46d4-85ae-d83685407bba">
      <Url>https://swpp2.dms.gkpge.pl/sites/42/_layouts/15/DocIdRedir.aspx?ID=PR4UJWENCY6Q-371514832-2476</Url>
      <Description>PR4UJWENCY6Q-371514832-2476</Description>
    </_dlc_DocIdUrl>
    <dmsv2BaseFileName xmlns="http://schemas.microsoft.com/sharepoint/v3">04_Zal.4_do_INST_110016_D_OPZ na dostawy.docx</dmsv2BaseFileName>
    <dmsv2BaseDisplayName xmlns="http://schemas.microsoft.com/sharepoint/v3">04_Zal.4_do_INST_110016_D_OPZ na dostawy</dmsv2BaseDisplayName>
    <dmsv2SWPP2ObjectNumber xmlns="http://schemas.microsoft.com/sharepoint/v3">POST/PEC/PEC/UZL/00104/2026                       </dmsv2SWPP2ObjectNumber>
    <dmsv2SWPP2SumMD5 xmlns="http://schemas.microsoft.com/sharepoint/v3">fa8e236f183f15d142049c200a74db47</dmsv2SWPP2SumMD5>
    <dmsv2BaseMoved xmlns="http://schemas.microsoft.com/sharepoint/v3">false</dmsv2BaseMoved>
    <dmsv2BaseIsSensitive xmlns="http://schemas.microsoft.com/sharepoint/v3">true</dmsv2BaseIsSensitive>
    <dmsv2SWPP2IDSWPP2 xmlns="http://schemas.microsoft.com/sharepoint/v3">706700</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24342863</dmsv2BaseClientSystemDocumentID>
    <dmsv2BaseModifiedByID xmlns="http://schemas.microsoft.com/sharepoint/v3">19100180</dmsv2BaseModifiedByID>
    <dmsv2BaseCreatedByID xmlns="http://schemas.microsoft.com/sharepoint/v3">19100180</dmsv2BaseCreatedByID>
    <dmsv2SWPP2ObjectDepartment xmlns="http://schemas.microsoft.com/sharepoint/v3">00000001000l0003000t</dmsv2SWPP2ObjectDepartment>
    <dmsv2SWPP2ObjectName xmlns="http://schemas.microsoft.com/sharepoint/v3">Postępowanie</dmsv2SWPP2ObjectNam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DE1D01B1DADF134AA39E14A1EF417381" ma:contentTypeVersion="0" ma:contentTypeDescription="SWPP2 Dokument bazowy" ma:contentTypeScope="" ma:versionID="64865a5c4ca9d65cfda3319e75bb242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EF7FF3-7502-4761-9128-896F61281A42}">
  <ds:schemaRefs>
    <ds:schemaRef ds:uri="http://schemas.microsoft.com/sharepoint/v3/contenttype/forms"/>
  </ds:schemaRefs>
</ds:datastoreItem>
</file>

<file path=customXml/itemProps2.xml><?xml version="1.0" encoding="utf-8"?>
<ds:datastoreItem xmlns:ds="http://schemas.openxmlformats.org/officeDocument/2006/customXml" ds:itemID="{96EF4087-9C57-412A-BA59-52FAE543E9F2}">
  <ds:schemaRefs>
    <ds:schemaRef ds:uri="http://schemas.microsoft.com/sharepoint/events"/>
  </ds:schemaRefs>
</ds:datastoreItem>
</file>

<file path=customXml/itemProps3.xml><?xml version="1.0" encoding="utf-8"?>
<ds:datastoreItem xmlns:ds="http://schemas.openxmlformats.org/officeDocument/2006/customXml" ds:itemID="{5C049ECA-56B0-47AD-996A-7B5E6D90ECA5}">
  <ds:schemaRefs>
    <ds:schemaRef ds:uri="http://schemas.microsoft.com/office/2006/metadata/properties"/>
    <ds:schemaRef ds:uri="http://schemas.microsoft.com/office/infopath/2007/PartnerControls"/>
    <ds:schemaRef ds:uri="a19cb1c7-c5c7-46d4-85ae-d83685407bba"/>
    <ds:schemaRef ds:uri="http://schemas.microsoft.com/sharepoint/v3"/>
  </ds:schemaRefs>
</ds:datastoreItem>
</file>

<file path=customXml/itemProps4.xml><?xml version="1.0" encoding="utf-8"?>
<ds:datastoreItem xmlns:ds="http://schemas.openxmlformats.org/officeDocument/2006/customXml" ds:itemID="{AB8FC537-3259-467F-99BB-9625692881D8}">
  <ds:schemaRefs>
    <ds:schemaRef ds:uri="http://schemas.openxmlformats.org/officeDocument/2006/bibliography"/>
  </ds:schemaRefs>
</ds:datastoreItem>
</file>

<file path=customXml/itemProps5.xml><?xml version="1.0" encoding="utf-8"?>
<ds:datastoreItem xmlns:ds="http://schemas.openxmlformats.org/officeDocument/2006/customXml" ds:itemID="{CEAF1EF0-1649-4FB6-95B8-8A4970F8752E}">
  <ds:schemaRefs>
    <ds:schemaRef ds:uri="http://schemas.openxmlformats.org/officeDocument/2006/bibliography"/>
  </ds:schemaRefs>
</ds:datastoreItem>
</file>

<file path=customXml/itemProps6.xml><?xml version="1.0" encoding="utf-8"?>
<ds:datastoreItem xmlns:ds="http://schemas.openxmlformats.org/officeDocument/2006/customXml" ds:itemID="{23487B23-F8E5-4935-A058-3E133B1D2E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81885D3-4BAB-4C3B-B030-E8FED06CC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Procedura ogólna zarządzania dokumentacją w PGE_25062013</Template>
  <TotalTime>13</TotalTime>
  <Pages>9</Pages>
  <Words>1992</Words>
  <Characters>11956</Characters>
  <Application>Microsoft Office Word</Application>
  <DocSecurity>0</DocSecurity>
  <Lines>99</Lines>
  <Paragraphs>27</Paragraphs>
  <ScaleCrop>false</ScaleCrop>
  <HeadingPairs>
    <vt:vector size="2" baseType="variant">
      <vt:variant>
        <vt:lpstr>Tytuł</vt:lpstr>
      </vt:variant>
      <vt:variant>
        <vt:i4>1</vt:i4>
      </vt:variant>
    </vt:vector>
  </HeadingPairs>
  <TitlesOfParts>
    <vt:vector size="1" baseType="lpstr">
      <vt:lpstr>Procedura Ogólna - Standard Dokumentacji Systemu Zarządzania w Grupie PGE</vt:lpstr>
    </vt:vector>
  </TitlesOfParts>
  <Company>PGE Polska Grupa Energetyczna S.A.</Company>
  <LinksUpToDate>false</LinksUpToDate>
  <CharactersWithSpaces>13921</CharactersWithSpaces>
  <SharedDoc>false</SharedDoc>
  <HLinks>
    <vt:vector size="24" baseType="variant">
      <vt:variant>
        <vt:i4>3932167</vt:i4>
      </vt:variant>
      <vt:variant>
        <vt:i4>9</vt:i4>
      </vt:variant>
      <vt:variant>
        <vt:i4>0</vt:i4>
      </vt:variant>
      <vt:variant>
        <vt:i4>5</vt:i4>
      </vt:variant>
      <vt:variant>
        <vt:lpwstr>javascript:show_Z(5)</vt:lpwstr>
      </vt:variant>
      <vt:variant>
        <vt:lpwstr/>
      </vt:variant>
      <vt:variant>
        <vt:i4>3932160</vt:i4>
      </vt:variant>
      <vt:variant>
        <vt:i4>6</vt:i4>
      </vt:variant>
      <vt:variant>
        <vt:i4>0</vt:i4>
      </vt:variant>
      <vt:variant>
        <vt:i4>5</vt:i4>
      </vt:variant>
      <vt:variant>
        <vt:lpwstr>javascript:show_Z(2)</vt:lpwstr>
      </vt:variant>
      <vt:variant>
        <vt:lpwstr/>
      </vt:variant>
      <vt:variant>
        <vt:i4>3932163</vt:i4>
      </vt:variant>
      <vt:variant>
        <vt:i4>3</vt:i4>
      </vt:variant>
      <vt:variant>
        <vt:i4>0</vt:i4>
      </vt:variant>
      <vt:variant>
        <vt:i4>5</vt:i4>
      </vt:variant>
      <vt:variant>
        <vt:lpwstr>javascript:show_Z(1)</vt:lpwstr>
      </vt:variant>
      <vt:variant>
        <vt:lpwstr/>
      </vt:variant>
      <vt:variant>
        <vt:i4>3932161</vt:i4>
      </vt:variant>
      <vt:variant>
        <vt:i4>0</vt:i4>
      </vt:variant>
      <vt:variant>
        <vt:i4>0</vt:i4>
      </vt:variant>
      <vt:variant>
        <vt:i4>5</vt:i4>
      </vt:variant>
      <vt:variant>
        <vt:lpwstr>javascript:show_Z(3)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Procedura Ogólna - Standard Dokumentacji Systemu Zarządzania w Grupie PGE</dc:title>
  <dc:subject/>
  <dc:creator>pawel.jaworski</dc:creator>
  <cp:keywords/>
  <dc:description/>
  <cp:lastModifiedBy>Burda Grzegorz [PGE EC S.A.]</cp:lastModifiedBy>
  <cp:revision>6</cp:revision>
  <cp:lastPrinted>2026-02-16T10:15:00Z</cp:lastPrinted>
  <dcterms:created xsi:type="dcterms:W3CDTF">2026-02-26T11:25:00Z</dcterms:created>
  <dcterms:modified xsi:type="dcterms:W3CDTF">2026-02-27T08:01:00Z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0x0101891000DE1D01B1DADF134AA39E14A1EF417381</vt:lpwstr>
  </property>
  <property fmtid="{D5CDD505-2E9C-101B-9397-08002B2CF9AE}" pid="3" name="ClassificationContentMarkingHeaderShapeIds">
    <vt:lpwstr>1,2,5</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2025-04-25T10:21:13Z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7b2e87d8-152c-440a-8991-5f3ed5a2b08b</vt:lpwstr>
  </property>
  <property fmtid="{D5CDD505-2E9C-101B-9397-08002B2CF9AE}" pid="12" name="MSIP_Label_514114f9-be46-4331-8fe2-8a463f84c1e9_ContentBits">
    <vt:lpwstr>1</vt:lpwstr>
  </property>
  <property fmtid="{D5CDD505-2E9C-101B-9397-08002B2CF9AE}" pid="13" name="_dlc_DocIdItemGuid">
    <vt:lpwstr>07691dc4-486b-4412-af35-9997ff5746ec</vt:lpwstr>
  </property>
</Properties>
</file>